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0B" w:rsidRDefault="001B70FD" w:rsidP="00AC43CD">
      <w:pPr>
        <w:pStyle w:val="Nadpis1"/>
        <w:spacing w:after="0"/>
        <w:jc w:val="center"/>
      </w:pPr>
      <w:r w:rsidRPr="001B70FD">
        <w:t xml:space="preserve">Magistrát upravuje provoz a přesouvá agendy výhradně na přepážky. </w:t>
      </w:r>
      <w:r w:rsidR="00600A63">
        <w:t>Uzavírá se Nová radnice a z</w:t>
      </w:r>
      <w:r w:rsidRPr="001B70FD">
        <w:t xml:space="preserve">měny se </w:t>
      </w:r>
      <w:r w:rsidR="00600A63">
        <w:t>dotknou i</w:t>
      </w:r>
      <w:r w:rsidRPr="001B70FD">
        <w:t xml:space="preserve"> jednání zastupitelstva</w:t>
      </w:r>
      <w:r w:rsidR="00DE5F30">
        <w:t xml:space="preserve"> </w:t>
      </w:r>
    </w:p>
    <w:p w:rsidR="00286B0B" w:rsidRDefault="00286B0B" w:rsidP="00286B0B">
      <w:pPr>
        <w:pStyle w:val="Bezmezertun"/>
      </w:pPr>
    </w:p>
    <w:p w:rsidR="001B70FD" w:rsidRDefault="001B70FD" w:rsidP="009458BA">
      <w:pPr>
        <w:pStyle w:val="Bezmezertun"/>
        <w:spacing w:line="276" w:lineRule="auto"/>
        <w:rPr>
          <w:bCs/>
        </w:rPr>
      </w:pPr>
      <w:r w:rsidRPr="001B70FD">
        <w:rPr>
          <w:bCs/>
        </w:rPr>
        <w:t xml:space="preserve">Od </w:t>
      </w:r>
      <w:r w:rsidR="00B833CF" w:rsidRPr="0050332C">
        <w:rPr>
          <w:bCs/>
        </w:rPr>
        <w:t>příštího pondělí 16. března</w:t>
      </w:r>
      <w:r w:rsidRPr="0050332C">
        <w:rPr>
          <w:bCs/>
        </w:rPr>
        <w:t xml:space="preserve"> až do odvolání upravuje Magistrát hlavního města Prahy</w:t>
      </w:r>
      <w:r w:rsidR="0050332C">
        <w:rPr>
          <w:bCs/>
        </w:rPr>
        <w:t xml:space="preserve"> </w:t>
      </w:r>
      <w:r w:rsidRPr="0050332C">
        <w:rPr>
          <w:bCs/>
        </w:rPr>
        <w:t>svůj provoz</w:t>
      </w:r>
      <w:r>
        <w:rPr>
          <w:bCs/>
        </w:rPr>
        <w:t xml:space="preserve"> a agendy veřejnosti přesouvá výhradně na přepážková pracoviště.</w:t>
      </w:r>
      <w:r w:rsidR="00151868">
        <w:rPr>
          <w:bCs/>
        </w:rPr>
        <w:t xml:space="preserve"> </w:t>
      </w:r>
      <w:r w:rsidR="00180CDA">
        <w:rPr>
          <w:bCs/>
        </w:rPr>
        <w:t>Budova N</w:t>
      </w:r>
      <w:r w:rsidR="00B833CF">
        <w:rPr>
          <w:bCs/>
        </w:rPr>
        <w:t>ov</w:t>
      </w:r>
      <w:r w:rsidR="00180CDA">
        <w:rPr>
          <w:bCs/>
        </w:rPr>
        <w:t>é</w:t>
      </w:r>
      <w:r w:rsidR="00B833CF">
        <w:rPr>
          <w:bCs/>
        </w:rPr>
        <w:t xml:space="preserve"> radnice na Mariánském</w:t>
      </w:r>
      <w:r w:rsidR="00B833CF" w:rsidRPr="0050332C">
        <w:rPr>
          <w:bCs/>
        </w:rPr>
        <w:t xml:space="preserve"> náměstí </w:t>
      </w:r>
      <w:r w:rsidR="00FE7BDC">
        <w:rPr>
          <w:bCs/>
        </w:rPr>
        <w:t>je s výjimkou b</w:t>
      </w:r>
      <w:r w:rsidR="0050332C" w:rsidRPr="0050332C">
        <w:rPr>
          <w:bCs/>
        </w:rPr>
        <w:t xml:space="preserve">istra </w:t>
      </w:r>
      <w:r w:rsidR="00C356F7" w:rsidRPr="0050332C">
        <w:rPr>
          <w:bCs/>
        </w:rPr>
        <w:t>uzavřena</w:t>
      </w:r>
      <w:r w:rsidR="0050332C" w:rsidRPr="0050332C">
        <w:rPr>
          <w:bCs/>
        </w:rPr>
        <w:t>.</w:t>
      </w:r>
      <w:r w:rsidR="00B833CF" w:rsidRPr="0050332C">
        <w:rPr>
          <w:bCs/>
        </w:rPr>
        <w:t xml:space="preserve"> </w:t>
      </w:r>
      <w:r w:rsidR="00151868" w:rsidRPr="0050332C">
        <w:rPr>
          <w:bCs/>
        </w:rPr>
        <w:t>Úřední hodiny se na některých pracovištích omezují</w:t>
      </w:r>
      <w:r w:rsidR="00B833CF" w:rsidRPr="0050332C">
        <w:rPr>
          <w:bCs/>
        </w:rPr>
        <w:t>, například</w:t>
      </w:r>
      <w:r w:rsidR="00151868" w:rsidRPr="0050332C">
        <w:rPr>
          <w:bCs/>
        </w:rPr>
        <w:t xml:space="preserve"> ve Škodově paláci pouze </w:t>
      </w:r>
      <w:r w:rsidR="00180CDA" w:rsidRPr="0050332C">
        <w:rPr>
          <w:bCs/>
        </w:rPr>
        <w:t xml:space="preserve">na </w:t>
      </w:r>
      <w:r w:rsidR="00151868" w:rsidRPr="0050332C">
        <w:rPr>
          <w:bCs/>
        </w:rPr>
        <w:t xml:space="preserve">středu </w:t>
      </w:r>
      <w:r w:rsidR="00180CDA" w:rsidRPr="0050332C">
        <w:rPr>
          <w:bCs/>
        </w:rPr>
        <w:t xml:space="preserve">vždy </w:t>
      </w:r>
      <w:r w:rsidR="00151868" w:rsidRPr="0050332C">
        <w:rPr>
          <w:bCs/>
        </w:rPr>
        <w:t>od 13</w:t>
      </w:r>
      <w:r w:rsidR="00FE7BDC">
        <w:rPr>
          <w:bCs/>
        </w:rPr>
        <w:t>:00</w:t>
      </w:r>
      <w:r w:rsidR="00151868" w:rsidRPr="0050332C">
        <w:rPr>
          <w:bCs/>
        </w:rPr>
        <w:t xml:space="preserve"> do 16</w:t>
      </w:r>
      <w:r w:rsidR="00FE7BDC">
        <w:rPr>
          <w:bCs/>
        </w:rPr>
        <w:t>:00</w:t>
      </w:r>
      <w:r w:rsidR="00151868" w:rsidRPr="0050332C">
        <w:rPr>
          <w:bCs/>
        </w:rPr>
        <w:t xml:space="preserve"> hodin.</w:t>
      </w:r>
      <w:r>
        <w:rPr>
          <w:bCs/>
        </w:rPr>
        <w:t xml:space="preserve"> </w:t>
      </w:r>
      <w:r w:rsidR="00422B06">
        <w:rPr>
          <w:bCs/>
        </w:rPr>
        <w:t>Magistrát žádá v</w:t>
      </w:r>
      <w:r w:rsidRPr="001B70FD">
        <w:rPr>
          <w:bCs/>
        </w:rPr>
        <w:t>eřejnost</w:t>
      </w:r>
      <w:r w:rsidR="00422B06">
        <w:rPr>
          <w:bCs/>
        </w:rPr>
        <w:t xml:space="preserve">, aby, </w:t>
      </w:r>
      <w:r>
        <w:rPr>
          <w:bCs/>
        </w:rPr>
        <w:t xml:space="preserve">pokud je to možné, </w:t>
      </w:r>
      <w:r w:rsidRPr="001B70FD">
        <w:rPr>
          <w:bCs/>
        </w:rPr>
        <w:t xml:space="preserve">využila </w:t>
      </w:r>
      <w:r w:rsidR="00BA6524">
        <w:rPr>
          <w:bCs/>
        </w:rPr>
        <w:t xml:space="preserve">pro komunikaci s úřadem </w:t>
      </w:r>
      <w:r w:rsidRPr="001B70FD">
        <w:rPr>
          <w:bCs/>
        </w:rPr>
        <w:t>prioritně elektronick</w:t>
      </w:r>
      <w:r w:rsidR="00BA6524">
        <w:rPr>
          <w:bCs/>
        </w:rPr>
        <w:t>ou formu</w:t>
      </w:r>
      <w:r w:rsidRPr="001B70FD">
        <w:rPr>
          <w:bCs/>
        </w:rPr>
        <w:t>, například datov</w:t>
      </w:r>
      <w:r w:rsidR="00BA6524">
        <w:rPr>
          <w:bCs/>
        </w:rPr>
        <w:t>ou</w:t>
      </w:r>
      <w:r w:rsidRPr="001B70FD">
        <w:rPr>
          <w:bCs/>
        </w:rPr>
        <w:t xml:space="preserve"> schránk</w:t>
      </w:r>
      <w:r w:rsidR="00BA6524">
        <w:rPr>
          <w:bCs/>
        </w:rPr>
        <w:t>u</w:t>
      </w:r>
      <w:r w:rsidRPr="001B70FD">
        <w:rPr>
          <w:bCs/>
        </w:rPr>
        <w:t>.</w:t>
      </w:r>
      <w:r w:rsidRPr="001B70FD">
        <w:t xml:space="preserve"> </w:t>
      </w:r>
      <w:r w:rsidRPr="001B70FD">
        <w:rPr>
          <w:bCs/>
        </w:rPr>
        <w:t xml:space="preserve">Preventivní opatření Praha zavádí kvůli omezení </w:t>
      </w:r>
      <w:r w:rsidR="00BA6524">
        <w:rPr>
          <w:bCs/>
        </w:rPr>
        <w:t xml:space="preserve">přímého </w:t>
      </w:r>
      <w:r w:rsidRPr="001B70FD">
        <w:rPr>
          <w:bCs/>
        </w:rPr>
        <w:t xml:space="preserve">styku s veřejností </w:t>
      </w:r>
      <w:r>
        <w:rPr>
          <w:bCs/>
        </w:rPr>
        <w:t xml:space="preserve">a </w:t>
      </w:r>
      <w:r w:rsidR="00180CDA">
        <w:rPr>
          <w:bCs/>
        </w:rPr>
        <w:t>minimalizac</w:t>
      </w:r>
      <w:r w:rsidR="009035D4">
        <w:rPr>
          <w:bCs/>
        </w:rPr>
        <w:t>i</w:t>
      </w:r>
      <w:r w:rsidR="00180CDA">
        <w:rPr>
          <w:bCs/>
        </w:rPr>
        <w:t xml:space="preserve"> </w:t>
      </w:r>
      <w:r w:rsidR="00BA6524">
        <w:rPr>
          <w:bCs/>
        </w:rPr>
        <w:t xml:space="preserve">možného </w:t>
      </w:r>
      <w:r>
        <w:rPr>
          <w:bCs/>
        </w:rPr>
        <w:t>přenosu nového kornaviru</w:t>
      </w:r>
      <w:r w:rsidR="00422B06">
        <w:rPr>
          <w:bCs/>
        </w:rPr>
        <w:t>.</w:t>
      </w:r>
      <w:r w:rsidR="00BA6524">
        <w:rPr>
          <w:bCs/>
        </w:rPr>
        <w:t xml:space="preserve"> Opatření </w:t>
      </w:r>
      <w:r w:rsidR="00180CDA">
        <w:rPr>
          <w:bCs/>
        </w:rPr>
        <w:t xml:space="preserve">se přijímá i </w:t>
      </w:r>
      <w:r w:rsidR="00BA6524">
        <w:rPr>
          <w:bCs/>
        </w:rPr>
        <w:t>s ohledem na</w:t>
      </w:r>
      <w:r w:rsidR="00FE7BDC">
        <w:rPr>
          <w:bCs/>
        </w:rPr>
        <w:t xml:space="preserve"> chybějící</w:t>
      </w:r>
      <w:r w:rsidR="00BA6524">
        <w:rPr>
          <w:bCs/>
        </w:rPr>
        <w:t xml:space="preserve"> </w:t>
      </w:r>
      <w:r w:rsidRPr="001B70FD">
        <w:rPr>
          <w:bCs/>
        </w:rPr>
        <w:t>zaměstnanc</w:t>
      </w:r>
      <w:r w:rsidR="00BA6524">
        <w:rPr>
          <w:bCs/>
        </w:rPr>
        <w:t>e</w:t>
      </w:r>
      <w:r w:rsidRPr="001B70FD">
        <w:rPr>
          <w:bCs/>
        </w:rPr>
        <w:t xml:space="preserve">, kteří </w:t>
      </w:r>
      <w:r w:rsidR="00BA6524">
        <w:rPr>
          <w:bCs/>
        </w:rPr>
        <w:t xml:space="preserve">museli </w:t>
      </w:r>
      <w:r w:rsidRPr="001B70FD">
        <w:rPr>
          <w:bCs/>
        </w:rPr>
        <w:t>zůsta</w:t>
      </w:r>
      <w:r w:rsidR="00BA6524">
        <w:rPr>
          <w:bCs/>
        </w:rPr>
        <w:t>t</w:t>
      </w:r>
      <w:r w:rsidRPr="001B70FD">
        <w:rPr>
          <w:bCs/>
        </w:rPr>
        <w:t xml:space="preserve"> doma </w:t>
      </w:r>
      <w:r w:rsidR="00BA6524">
        <w:rPr>
          <w:bCs/>
        </w:rPr>
        <w:t>a pečovat o své děti.</w:t>
      </w:r>
    </w:p>
    <w:p w:rsidR="00B833CF" w:rsidRDefault="00B833CF" w:rsidP="009458BA">
      <w:pPr>
        <w:pStyle w:val="Bezmezertun"/>
        <w:spacing w:line="276" w:lineRule="auto"/>
        <w:rPr>
          <w:bCs/>
        </w:rPr>
      </w:pPr>
    </w:p>
    <w:p w:rsidR="00B833CF" w:rsidRDefault="00B833CF" w:rsidP="009458BA">
      <w:pPr>
        <w:spacing w:line="276" w:lineRule="auto"/>
        <w:jc w:val="both"/>
      </w:pPr>
      <w:r w:rsidRPr="00B833CF">
        <w:t xml:space="preserve">Hlavní město se z preventivních důvodů rozhodlo uzavřít </w:t>
      </w:r>
      <w:r w:rsidRPr="003962A7">
        <w:rPr>
          <w:b/>
        </w:rPr>
        <w:t>Nov</w:t>
      </w:r>
      <w:r w:rsidR="008446F9" w:rsidRPr="003962A7">
        <w:rPr>
          <w:b/>
        </w:rPr>
        <w:t>ou</w:t>
      </w:r>
      <w:r w:rsidRPr="003962A7">
        <w:rPr>
          <w:b/>
        </w:rPr>
        <w:t xml:space="preserve"> radnic</w:t>
      </w:r>
      <w:r w:rsidR="008446F9" w:rsidRPr="003962A7">
        <w:rPr>
          <w:b/>
        </w:rPr>
        <w:t>i</w:t>
      </w:r>
      <w:r w:rsidRPr="00B833CF">
        <w:t xml:space="preserve"> pro veřejnost. </w:t>
      </w:r>
      <w:r w:rsidR="00422B06">
        <w:t xml:space="preserve">Hlavní </w:t>
      </w:r>
      <w:r w:rsidRPr="00B833CF">
        <w:t xml:space="preserve">vchod </w:t>
      </w:r>
      <w:r w:rsidR="008446F9">
        <w:t xml:space="preserve">do </w:t>
      </w:r>
      <w:r w:rsidRPr="00B833CF">
        <w:t xml:space="preserve">budovy </w:t>
      </w:r>
      <w:r w:rsidR="00180CDA">
        <w:t xml:space="preserve">z Mariánského náměstí </w:t>
      </w:r>
      <w:r w:rsidR="008446F9">
        <w:t xml:space="preserve">je již od 13. března uzavřen. Zaměstnanci a volení zástupci města mají vstup do Nové radnice umožněn zadním vchodem z ulice U radnice přes turniket na základě jejich osobní karty. </w:t>
      </w:r>
      <w:r>
        <w:t>Na Nové radnici si veřejnost nevyřizuje žádné agendy, a navíc se jedná o budovu, ve které zased</w:t>
      </w:r>
      <w:r w:rsidR="008446F9">
        <w:t>á</w:t>
      </w:r>
      <w:r>
        <w:t xml:space="preserve"> krizový štáb či další klíčové orgány města.</w:t>
      </w:r>
      <w:r w:rsidR="0050332C">
        <w:t xml:space="preserve"> </w:t>
      </w:r>
      <w:r>
        <w:t xml:space="preserve">PPF banka, která v budově sídlí, bude muset </w:t>
      </w:r>
      <w:r w:rsidR="00180CDA">
        <w:t xml:space="preserve">přijmout vlastní opatření, resp. </w:t>
      </w:r>
      <w:r>
        <w:t xml:space="preserve">na </w:t>
      </w:r>
      <w:r w:rsidR="00F460DC">
        <w:t xml:space="preserve">svoji </w:t>
      </w:r>
      <w:r>
        <w:t xml:space="preserve">odpovědnost </w:t>
      </w:r>
      <w:r w:rsidR="00180CDA">
        <w:t xml:space="preserve">případně </w:t>
      </w:r>
      <w:r>
        <w:t>doprovázet klienty od zadního vchodu a zpět.</w:t>
      </w:r>
      <w:r w:rsidR="0050332C">
        <w:t xml:space="preserve"> Bistro sídlící ještě před turniketem v zadní části Nové radnice zůstává i nadále pro veřejnost otevřeno. </w:t>
      </w:r>
      <w:r w:rsidRPr="00B833CF">
        <w:t xml:space="preserve">Infocentrum </w:t>
      </w:r>
      <w:r w:rsidR="00F460DC">
        <w:t>a</w:t>
      </w:r>
      <w:r w:rsidRPr="00B833CF">
        <w:t xml:space="preserve"> </w:t>
      </w:r>
      <w:r w:rsidR="00F460DC">
        <w:t xml:space="preserve">hlavní </w:t>
      </w:r>
      <w:r w:rsidRPr="00B833CF">
        <w:t xml:space="preserve">podatelna na Nové radnici budou </w:t>
      </w:r>
      <w:r w:rsidR="00F460DC">
        <w:t xml:space="preserve">pro </w:t>
      </w:r>
      <w:r w:rsidRPr="00B833CF">
        <w:t>veřejnost uzavřen</w:t>
      </w:r>
      <w:r w:rsidR="00F460DC">
        <w:t>y</w:t>
      </w:r>
      <w:r w:rsidRPr="00B833CF">
        <w:t xml:space="preserve">. </w:t>
      </w:r>
      <w:r w:rsidR="00F460DC">
        <w:t>Hlavní po</w:t>
      </w:r>
      <w:r w:rsidRPr="00B833CF">
        <w:t xml:space="preserve">datelna </w:t>
      </w:r>
      <w:r w:rsidR="009035D4">
        <w:t>m</w:t>
      </w:r>
      <w:r w:rsidRPr="00B833CF">
        <w:t>agistrátu bude v provozu i nadále ve Škodově paláci a v Business Cent</w:t>
      </w:r>
      <w:r w:rsidR="00F460DC">
        <w:t>er</w:t>
      </w:r>
      <w:r w:rsidRPr="00B833CF">
        <w:t xml:space="preserve"> Vyšehrad.</w:t>
      </w:r>
    </w:p>
    <w:p w:rsidR="003962A7" w:rsidRDefault="003962A7" w:rsidP="003962A7">
      <w:pPr>
        <w:pStyle w:val="Bezmezertun"/>
        <w:spacing w:line="276" w:lineRule="auto"/>
        <w:rPr>
          <w:b w:val="0"/>
        </w:rPr>
      </w:pPr>
    </w:p>
    <w:p w:rsidR="003962A7" w:rsidRDefault="003962A7" w:rsidP="003962A7">
      <w:pPr>
        <w:pStyle w:val="Bezmezertun"/>
        <w:spacing w:line="276" w:lineRule="auto"/>
        <w:rPr>
          <w:b w:val="0"/>
        </w:rPr>
      </w:pPr>
      <w:r>
        <w:rPr>
          <w:b w:val="0"/>
        </w:rPr>
        <w:t xml:space="preserve">Pro veřejnost se uzavírá do odvolání rovněž </w:t>
      </w:r>
      <w:r w:rsidRPr="003962A7">
        <w:t>Nová úřední budova</w:t>
      </w:r>
      <w:r>
        <w:rPr>
          <w:b w:val="0"/>
        </w:rPr>
        <w:t xml:space="preserve"> na </w:t>
      </w:r>
      <w:r w:rsidRPr="00BC49DA">
        <w:rPr>
          <w:b w:val="0"/>
        </w:rPr>
        <w:t>Kafkově nám</w:t>
      </w:r>
      <w:r>
        <w:rPr>
          <w:b w:val="0"/>
        </w:rPr>
        <w:t>ěstí.</w:t>
      </w:r>
    </w:p>
    <w:p w:rsidR="00B833CF" w:rsidRPr="003962A7" w:rsidRDefault="00B833CF" w:rsidP="009458BA">
      <w:pPr>
        <w:pStyle w:val="Bezmezertun"/>
        <w:spacing w:line="276" w:lineRule="auto"/>
      </w:pPr>
    </w:p>
    <w:p w:rsidR="001B70FD" w:rsidRPr="001B70FD" w:rsidRDefault="00BA6524" w:rsidP="009458BA">
      <w:pPr>
        <w:pStyle w:val="Bezmezertun"/>
        <w:spacing w:line="276" w:lineRule="auto"/>
        <w:rPr>
          <w:b w:val="0"/>
        </w:rPr>
      </w:pPr>
      <w:r w:rsidRPr="003962A7">
        <w:t>Ú</w:t>
      </w:r>
      <w:r w:rsidR="001B70FD" w:rsidRPr="003962A7">
        <w:t>řední hodiny magistrátu ve Škodově paláci</w:t>
      </w:r>
      <w:r w:rsidR="001B70FD" w:rsidRPr="001B70FD">
        <w:rPr>
          <w:b w:val="0"/>
        </w:rPr>
        <w:t xml:space="preserve"> </w:t>
      </w:r>
      <w:r>
        <w:rPr>
          <w:b w:val="0"/>
        </w:rPr>
        <w:t xml:space="preserve">se od příštího týdne omezují </w:t>
      </w:r>
      <w:r w:rsidR="001B70FD" w:rsidRPr="001B70FD">
        <w:rPr>
          <w:b w:val="0"/>
        </w:rPr>
        <w:t xml:space="preserve">pouze na středy, a to </w:t>
      </w:r>
      <w:r>
        <w:rPr>
          <w:b w:val="0"/>
        </w:rPr>
        <w:t xml:space="preserve">vždy </w:t>
      </w:r>
      <w:r w:rsidR="001B70FD" w:rsidRPr="001B70FD">
        <w:rPr>
          <w:b w:val="0"/>
        </w:rPr>
        <w:t>od 13</w:t>
      </w:r>
      <w:r w:rsidR="00873145">
        <w:rPr>
          <w:b w:val="0"/>
        </w:rPr>
        <w:t>:00</w:t>
      </w:r>
      <w:r w:rsidR="001B70FD" w:rsidRPr="001B70FD">
        <w:rPr>
          <w:b w:val="0"/>
        </w:rPr>
        <w:t xml:space="preserve"> do 16</w:t>
      </w:r>
      <w:r w:rsidR="00873145">
        <w:rPr>
          <w:b w:val="0"/>
        </w:rPr>
        <w:t>:00</w:t>
      </w:r>
      <w:r w:rsidR="001B70FD" w:rsidRPr="001B70FD">
        <w:rPr>
          <w:b w:val="0"/>
        </w:rPr>
        <w:t xml:space="preserve"> hodin. Všechny agendy ve vztahu k veřejnosti se ve Škodově paláci přesouvají výhradně do přepážkového pro</w:t>
      </w:r>
      <w:r w:rsidR="00F460DC">
        <w:rPr>
          <w:b w:val="0"/>
        </w:rPr>
        <w:t>storu</w:t>
      </w:r>
      <w:r w:rsidR="001B70FD" w:rsidRPr="001B70FD">
        <w:rPr>
          <w:b w:val="0"/>
        </w:rPr>
        <w:t xml:space="preserve"> v přízemí budovy</w:t>
      </w:r>
      <w:r>
        <w:rPr>
          <w:b w:val="0"/>
        </w:rPr>
        <w:t xml:space="preserve">. Jedná se například </w:t>
      </w:r>
      <w:r w:rsidRPr="0037172E">
        <w:rPr>
          <w:b w:val="0"/>
        </w:rPr>
        <w:t>o notifikace,</w:t>
      </w:r>
      <w:r w:rsidR="002550F2" w:rsidRPr="0037172E">
        <w:rPr>
          <w:b w:val="0"/>
        </w:rPr>
        <w:t xml:space="preserve"> odvolací agendy a podobně. </w:t>
      </w:r>
      <w:r w:rsidR="00F460DC">
        <w:rPr>
          <w:b w:val="0"/>
        </w:rPr>
        <w:t>Hlavní p</w:t>
      </w:r>
      <w:r w:rsidR="002550F2" w:rsidRPr="0037172E">
        <w:rPr>
          <w:b w:val="0"/>
        </w:rPr>
        <w:t>odatelna ve Škodově paláci bude fungovat od 8</w:t>
      </w:r>
      <w:r w:rsidR="00873145">
        <w:rPr>
          <w:b w:val="0"/>
        </w:rPr>
        <w:t>:00</w:t>
      </w:r>
      <w:r w:rsidR="002550F2" w:rsidRPr="0037172E">
        <w:rPr>
          <w:b w:val="0"/>
        </w:rPr>
        <w:t xml:space="preserve"> do 16</w:t>
      </w:r>
      <w:r w:rsidR="00873145">
        <w:rPr>
          <w:b w:val="0"/>
        </w:rPr>
        <w:t>:00</w:t>
      </w:r>
      <w:r w:rsidR="002550F2" w:rsidRPr="0037172E">
        <w:rPr>
          <w:b w:val="0"/>
        </w:rPr>
        <w:t xml:space="preserve"> hodin ve stávajících prostorách podatelny a její přepážky budou upraveny.</w:t>
      </w:r>
      <w:r w:rsidR="002550F2">
        <w:rPr>
          <w:b w:val="0"/>
        </w:rPr>
        <w:t xml:space="preserve"> </w:t>
      </w:r>
      <w:r w:rsidR="00F460DC">
        <w:rPr>
          <w:b w:val="0"/>
        </w:rPr>
        <w:t>Provoz pokladny bude</w:t>
      </w:r>
      <w:r w:rsidR="0050332C">
        <w:rPr>
          <w:b w:val="0"/>
        </w:rPr>
        <w:t xml:space="preserve"> </w:t>
      </w:r>
      <w:r w:rsidR="00F460DC">
        <w:rPr>
          <w:b w:val="0"/>
        </w:rPr>
        <w:t>nadále zajištěn na přepážce č</w:t>
      </w:r>
      <w:r w:rsidR="0050332C">
        <w:rPr>
          <w:b w:val="0"/>
        </w:rPr>
        <w:t>íslo</w:t>
      </w:r>
      <w:r w:rsidR="00F460DC">
        <w:rPr>
          <w:b w:val="0"/>
        </w:rPr>
        <w:t xml:space="preserve"> 10, a to od 8</w:t>
      </w:r>
      <w:r w:rsidR="00873145">
        <w:rPr>
          <w:b w:val="0"/>
        </w:rPr>
        <w:t>:00</w:t>
      </w:r>
      <w:r w:rsidR="00F460DC">
        <w:rPr>
          <w:b w:val="0"/>
        </w:rPr>
        <w:t xml:space="preserve"> do 16</w:t>
      </w:r>
      <w:r w:rsidR="00873145">
        <w:rPr>
          <w:b w:val="0"/>
        </w:rPr>
        <w:t>:00</w:t>
      </w:r>
      <w:r w:rsidR="0050332C">
        <w:rPr>
          <w:b w:val="0"/>
        </w:rPr>
        <w:t xml:space="preserve"> hodin</w:t>
      </w:r>
      <w:r w:rsidR="00F460DC">
        <w:rPr>
          <w:b w:val="0"/>
        </w:rPr>
        <w:t>. Pro úhradu hotovostních i bezhotovostních plateb jsou k dispozici ve vestibulu platební automaty</w:t>
      </w:r>
      <w:r w:rsidR="00422B06">
        <w:rPr>
          <w:b w:val="0"/>
        </w:rPr>
        <w:t>.</w:t>
      </w:r>
      <w:r w:rsidR="0050332C">
        <w:rPr>
          <w:b w:val="0"/>
        </w:rPr>
        <w:t xml:space="preserve"> Průchod Škodovým palácem </w:t>
      </w:r>
      <w:r w:rsidR="009001D6">
        <w:rPr>
          <w:b w:val="0"/>
        </w:rPr>
        <w:t>nadále nebude</w:t>
      </w:r>
      <w:r w:rsidR="00422B06">
        <w:rPr>
          <w:b w:val="0"/>
        </w:rPr>
        <w:t xml:space="preserve"> </w:t>
      </w:r>
      <w:r w:rsidR="009001D6">
        <w:rPr>
          <w:b w:val="0"/>
        </w:rPr>
        <w:t>pro veřejnost možný, neboť vchod z Charvátovy ulice bude sloužit výhradně zaměstnancům. Veřejnost může využívat vchod z Jungmannovy ulice.</w:t>
      </w:r>
    </w:p>
    <w:p w:rsidR="001B70FD" w:rsidRPr="001B70FD" w:rsidRDefault="001B70FD" w:rsidP="009458BA">
      <w:pPr>
        <w:pStyle w:val="Bezmezertun"/>
        <w:spacing w:line="276" w:lineRule="auto"/>
        <w:rPr>
          <w:b w:val="0"/>
        </w:rPr>
      </w:pPr>
    </w:p>
    <w:p w:rsidR="002550F2" w:rsidRDefault="002550F2" w:rsidP="009458BA">
      <w:pPr>
        <w:pStyle w:val="Bezmezertun"/>
        <w:spacing w:line="276" w:lineRule="auto"/>
        <w:rPr>
          <w:b w:val="0"/>
        </w:rPr>
      </w:pPr>
      <w:r w:rsidRPr="003962A7">
        <w:t xml:space="preserve">Agenda </w:t>
      </w:r>
      <w:r w:rsidR="00F460DC" w:rsidRPr="003962A7">
        <w:t xml:space="preserve">registru </w:t>
      </w:r>
      <w:r w:rsidRPr="003962A7">
        <w:t xml:space="preserve">řidičů a </w:t>
      </w:r>
      <w:r w:rsidR="00F460DC" w:rsidRPr="003962A7">
        <w:t xml:space="preserve">registru </w:t>
      </w:r>
      <w:r w:rsidRPr="003962A7">
        <w:t>vozidel</w:t>
      </w:r>
      <w:r>
        <w:rPr>
          <w:b w:val="0"/>
        </w:rPr>
        <w:t xml:space="preserve"> bude fungovat s omezeným </w:t>
      </w:r>
      <w:r w:rsidR="007854C6">
        <w:rPr>
          <w:b w:val="0"/>
        </w:rPr>
        <w:t>počtem přepážek v Business Centre</w:t>
      </w:r>
      <w:r w:rsidRPr="002550F2">
        <w:rPr>
          <w:b w:val="0"/>
        </w:rPr>
        <w:t xml:space="preserve"> Vyšehrad</w:t>
      </w:r>
      <w:r>
        <w:rPr>
          <w:b w:val="0"/>
        </w:rPr>
        <w:t xml:space="preserve"> </w:t>
      </w:r>
      <w:r w:rsidRPr="002550F2">
        <w:rPr>
          <w:b w:val="0"/>
        </w:rPr>
        <w:t xml:space="preserve">a na </w:t>
      </w:r>
      <w:r w:rsidR="007854C6">
        <w:rPr>
          <w:b w:val="0"/>
        </w:rPr>
        <w:t xml:space="preserve">odloučených </w:t>
      </w:r>
      <w:r w:rsidRPr="002550F2">
        <w:rPr>
          <w:b w:val="0"/>
        </w:rPr>
        <w:t>pracovištích</w:t>
      </w:r>
      <w:r>
        <w:rPr>
          <w:b w:val="0"/>
        </w:rPr>
        <w:t>. Provozní doba bude od pondělí do čtvrtk</w:t>
      </w:r>
      <w:r w:rsidR="00F460DC">
        <w:rPr>
          <w:b w:val="0"/>
        </w:rPr>
        <w:t>a</w:t>
      </w:r>
      <w:r>
        <w:rPr>
          <w:b w:val="0"/>
        </w:rPr>
        <w:t xml:space="preserve"> vždy od</w:t>
      </w:r>
      <w:r w:rsidRPr="002550F2">
        <w:rPr>
          <w:b w:val="0"/>
        </w:rPr>
        <w:t xml:space="preserve"> 8</w:t>
      </w:r>
      <w:r w:rsidR="007854C6">
        <w:rPr>
          <w:b w:val="0"/>
        </w:rPr>
        <w:t>:00</w:t>
      </w:r>
      <w:r>
        <w:rPr>
          <w:b w:val="0"/>
        </w:rPr>
        <w:t xml:space="preserve"> </w:t>
      </w:r>
      <w:r w:rsidRPr="002550F2">
        <w:rPr>
          <w:b w:val="0"/>
        </w:rPr>
        <w:t>do 16</w:t>
      </w:r>
      <w:r w:rsidR="007854C6">
        <w:rPr>
          <w:b w:val="0"/>
        </w:rPr>
        <w:t>:00</w:t>
      </w:r>
      <w:r>
        <w:rPr>
          <w:b w:val="0"/>
        </w:rPr>
        <w:t xml:space="preserve"> hodin a v pátek od </w:t>
      </w:r>
      <w:r w:rsidRPr="002550F2">
        <w:rPr>
          <w:b w:val="0"/>
        </w:rPr>
        <w:t>8</w:t>
      </w:r>
      <w:r w:rsidR="007854C6">
        <w:rPr>
          <w:b w:val="0"/>
        </w:rPr>
        <w:t>:00</w:t>
      </w:r>
      <w:r>
        <w:rPr>
          <w:b w:val="0"/>
        </w:rPr>
        <w:t xml:space="preserve"> do </w:t>
      </w:r>
      <w:r w:rsidRPr="002550F2">
        <w:rPr>
          <w:b w:val="0"/>
        </w:rPr>
        <w:t>11</w:t>
      </w:r>
      <w:r w:rsidR="007854C6">
        <w:rPr>
          <w:b w:val="0"/>
        </w:rPr>
        <w:t>:00</w:t>
      </w:r>
      <w:r>
        <w:rPr>
          <w:b w:val="0"/>
        </w:rPr>
        <w:t xml:space="preserve"> hodin.</w:t>
      </w:r>
      <w:r w:rsidRPr="002550F2">
        <w:t xml:space="preserve"> </w:t>
      </w:r>
      <w:r w:rsidRPr="00BC49DA">
        <w:rPr>
          <w:b w:val="0"/>
          <w:bCs/>
        </w:rPr>
        <w:t>Ve stejných časech bude</w:t>
      </w:r>
      <w:r>
        <w:t xml:space="preserve"> </w:t>
      </w:r>
      <w:r>
        <w:rPr>
          <w:b w:val="0"/>
        </w:rPr>
        <w:t xml:space="preserve">v </w:t>
      </w:r>
      <w:r w:rsidR="007854C6">
        <w:rPr>
          <w:b w:val="0"/>
        </w:rPr>
        <w:t>Business Centre</w:t>
      </w:r>
      <w:r w:rsidRPr="002550F2">
        <w:rPr>
          <w:b w:val="0"/>
        </w:rPr>
        <w:t xml:space="preserve"> Vyšehrad</w:t>
      </w:r>
      <w:r>
        <w:rPr>
          <w:b w:val="0"/>
        </w:rPr>
        <w:t xml:space="preserve"> </w:t>
      </w:r>
      <w:r w:rsidR="00BC49DA">
        <w:rPr>
          <w:b w:val="0"/>
        </w:rPr>
        <w:t xml:space="preserve">v provozu </w:t>
      </w:r>
      <w:r w:rsidR="009A2288">
        <w:rPr>
          <w:b w:val="0"/>
        </w:rPr>
        <w:t xml:space="preserve">ve stávajících přepážkách pokladna </w:t>
      </w:r>
      <w:r w:rsidR="009035D4">
        <w:rPr>
          <w:b w:val="0"/>
        </w:rPr>
        <w:t>i</w:t>
      </w:r>
      <w:r w:rsidR="009A2288">
        <w:rPr>
          <w:b w:val="0"/>
        </w:rPr>
        <w:t xml:space="preserve"> h</w:t>
      </w:r>
      <w:r w:rsidR="00F460DC">
        <w:rPr>
          <w:b w:val="0"/>
        </w:rPr>
        <w:t xml:space="preserve">lavní </w:t>
      </w:r>
      <w:r w:rsidR="00BC49DA">
        <w:rPr>
          <w:b w:val="0"/>
        </w:rPr>
        <w:t xml:space="preserve">podatelna, pro kterou </w:t>
      </w:r>
      <w:r w:rsidRPr="002550F2">
        <w:rPr>
          <w:b w:val="0"/>
        </w:rPr>
        <w:t xml:space="preserve">bude vyčleněna </w:t>
      </w:r>
      <w:r>
        <w:rPr>
          <w:b w:val="0"/>
        </w:rPr>
        <w:t xml:space="preserve">jedna </w:t>
      </w:r>
      <w:r w:rsidRPr="002550F2">
        <w:rPr>
          <w:b w:val="0"/>
        </w:rPr>
        <w:t>přepážka pro příjem pošty od občanů</w:t>
      </w:r>
      <w:r w:rsidR="00490564">
        <w:rPr>
          <w:b w:val="0"/>
        </w:rPr>
        <w:t xml:space="preserve">. Výjimku tvoří </w:t>
      </w:r>
      <w:r w:rsidR="009A2288">
        <w:rPr>
          <w:b w:val="0"/>
        </w:rPr>
        <w:t>detašované</w:t>
      </w:r>
      <w:r w:rsidR="009A2288" w:rsidRPr="00490564">
        <w:rPr>
          <w:b w:val="0"/>
        </w:rPr>
        <w:t xml:space="preserve"> </w:t>
      </w:r>
      <w:r w:rsidR="00490564" w:rsidRPr="00490564">
        <w:rPr>
          <w:b w:val="0"/>
        </w:rPr>
        <w:lastRenderedPageBreak/>
        <w:t>pracoviště registru vozidel v Praze 6, Radimova 39</w:t>
      </w:r>
      <w:r w:rsidR="00490564">
        <w:rPr>
          <w:b w:val="0"/>
        </w:rPr>
        <w:t xml:space="preserve">, které je od </w:t>
      </w:r>
      <w:r w:rsidR="00422B06">
        <w:rPr>
          <w:b w:val="0"/>
        </w:rPr>
        <w:t>čtvrtka</w:t>
      </w:r>
      <w:r w:rsidR="00490564">
        <w:rPr>
          <w:b w:val="0"/>
        </w:rPr>
        <w:t xml:space="preserve"> 12. března </w:t>
      </w:r>
      <w:r w:rsidR="009A2288">
        <w:rPr>
          <w:b w:val="0"/>
        </w:rPr>
        <w:t>z</w:t>
      </w:r>
      <w:r w:rsidR="00490564">
        <w:rPr>
          <w:b w:val="0"/>
        </w:rPr>
        <w:t xml:space="preserve"> technických důvodů uzavřeno.</w:t>
      </w:r>
    </w:p>
    <w:p w:rsidR="002550F2" w:rsidRPr="001B70FD" w:rsidRDefault="002550F2" w:rsidP="009458BA">
      <w:pPr>
        <w:pStyle w:val="Bezmezertun"/>
        <w:spacing w:line="276" w:lineRule="auto"/>
        <w:rPr>
          <w:b w:val="0"/>
        </w:rPr>
      </w:pPr>
    </w:p>
    <w:p w:rsidR="009A2288" w:rsidRDefault="009458BA" w:rsidP="009458BA">
      <w:pPr>
        <w:pStyle w:val="Bezmezertun"/>
        <w:spacing w:line="276" w:lineRule="auto"/>
        <w:rPr>
          <w:b w:val="0"/>
        </w:rPr>
      </w:pPr>
      <w:r>
        <w:rPr>
          <w:b w:val="0"/>
        </w:rPr>
        <w:t xml:space="preserve">Ve </w:t>
      </w:r>
      <w:r w:rsidR="001B70FD" w:rsidRPr="001B70FD">
        <w:rPr>
          <w:b w:val="0"/>
        </w:rPr>
        <w:t xml:space="preserve">čtvrtek 19. března zasedá </w:t>
      </w:r>
      <w:r w:rsidR="001B70FD" w:rsidRPr="003962A7">
        <w:t>Zastupitelstvo hlavního města Prahy</w:t>
      </w:r>
      <w:r w:rsidR="001B70FD" w:rsidRPr="001B70FD">
        <w:rPr>
          <w:b w:val="0"/>
        </w:rPr>
        <w:t>. Zasedání zastupitelstva sice ne</w:t>
      </w:r>
      <w:r>
        <w:rPr>
          <w:b w:val="0"/>
        </w:rPr>
        <w:t xml:space="preserve">spadá do vládním opatřením zakázaných </w:t>
      </w:r>
      <w:r w:rsidR="001B70FD" w:rsidRPr="001B70FD">
        <w:rPr>
          <w:b w:val="0"/>
        </w:rPr>
        <w:t>akcí</w:t>
      </w:r>
      <w:r>
        <w:rPr>
          <w:b w:val="0"/>
        </w:rPr>
        <w:t xml:space="preserve">, </w:t>
      </w:r>
      <w:r w:rsidR="001B70FD" w:rsidRPr="001B70FD">
        <w:rPr>
          <w:b w:val="0"/>
        </w:rPr>
        <w:t xml:space="preserve">magistrát přesto vydává doporučení a upravuje provoz </w:t>
      </w:r>
      <w:r>
        <w:rPr>
          <w:b w:val="0"/>
        </w:rPr>
        <w:t xml:space="preserve">v souvislosti s </w:t>
      </w:r>
      <w:r w:rsidR="001B70FD" w:rsidRPr="001B70FD">
        <w:rPr>
          <w:b w:val="0"/>
        </w:rPr>
        <w:t>jednání</w:t>
      </w:r>
      <w:r>
        <w:rPr>
          <w:b w:val="0"/>
        </w:rPr>
        <w:t>m</w:t>
      </w:r>
      <w:r w:rsidR="001B70FD" w:rsidRPr="001B70FD">
        <w:rPr>
          <w:b w:val="0"/>
        </w:rPr>
        <w:t xml:space="preserve">. Hlavní město </w:t>
      </w:r>
      <w:r w:rsidR="009A2288">
        <w:rPr>
          <w:b w:val="0"/>
        </w:rPr>
        <w:t xml:space="preserve">Praha </w:t>
      </w:r>
      <w:r w:rsidR="001B70FD" w:rsidRPr="001B70FD">
        <w:rPr>
          <w:b w:val="0"/>
        </w:rPr>
        <w:t xml:space="preserve">doporučilo starostům městských částí a ředitelům odborů, aby sledovali </w:t>
      </w:r>
      <w:r w:rsidR="009A2288">
        <w:rPr>
          <w:b w:val="0"/>
        </w:rPr>
        <w:t xml:space="preserve">jednání prostřednictvím </w:t>
      </w:r>
      <w:r w:rsidR="001B70FD" w:rsidRPr="001B70FD">
        <w:rPr>
          <w:b w:val="0"/>
        </w:rPr>
        <w:t>online přenos</w:t>
      </w:r>
      <w:r w:rsidR="009A2288">
        <w:rPr>
          <w:b w:val="0"/>
        </w:rPr>
        <w:t>u</w:t>
      </w:r>
      <w:r w:rsidR="001B70FD" w:rsidRPr="001B70FD">
        <w:rPr>
          <w:b w:val="0"/>
        </w:rPr>
        <w:t xml:space="preserve">. </w:t>
      </w:r>
      <w:r w:rsidR="003F3CCB">
        <w:rPr>
          <w:b w:val="0"/>
        </w:rPr>
        <w:t>S</w:t>
      </w:r>
      <w:r w:rsidR="001B70FD" w:rsidRPr="001B70FD">
        <w:rPr>
          <w:b w:val="0"/>
        </w:rPr>
        <w:t>tarost</w:t>
      </w:r>
      <w:r w:rsidR="003F3CCB">
        <w:rPr>
          <w:b w:val="0"/>
        </w:rPr>
        <w:t>ům</w:t>
      </w:r>
      <w:r w:rsidR="001B70FD" w:rsidRPr="001B70FD">
        <w:rPr>
          <w:b w:val="0"/>
        </w:rPr>
        <w:t xml:space="preserve"> a ředitel</w:t>
      </w:r>
      <w:r w:rsidR="003F3CCB">
        <w:rPr>
          <w:b w:val="0"/>
        </w:rPr>
        <w:t>ům odborů, kteří</w:t>
      </w:r>
      <w:r w:rsidR="001B70FD" w:rsidRPr="001B70FD">
        <w:rPr>
          <w:b w:val="0"/>
        </w:rPr>
        <w:t xml:space="preserve"> nemají </w:t>
      </w:r>
      <w:r w:rsidR="003F3CCB">
        <w:rPr>
          <w:b w:val="0"/>
        </w:rPr>
        <w:t xml:space="preserve">žádné </w:t>
      </w:r>
      <w:r w:rsidR="001B70FD" w:rsidRPr="001B70FD">
        <w:rPr>
          <w:b w:val="0"/>
        </w:rPr>
        <w:t>body k projednání,</w:t>
      </w:r>
      <w:r w:rsidR="009A2288">
        <w:rPr>
          <w:b w:val="0"/>
        </w:rPr>
        <w:t xml:space="preserve"> </w:t>
      </w:r>
      <w:r w:rsidR="003F3CCB">
        <w:rPr>
          <w:b w:val="0"/>
        </w:rPr>
        <w:t xml:space="preserve">úřad doporučuje, </w:t>
      </w:r>
      <w:r w:rsidR="001B70FD" w:rsidRPr="001B70FD">
        <w:rPr>
          <w:b w:val="0"/>
        </w:rPr>
        <w:t xml:space="preserve">aby na </w:t>
      </w:r>
      <w:r w:rsidR="009A2288">
        <w:rPr>
          <w:b w:val="0"/>
        </w:rPr>
        <w:t xml:space="preserve">jednání </w:t>
      </w:r>
      <w:r w:rsidR="001B70FD" w:rsidRPr="001B70FD">
        <w:rPr>
          <w:b w:val="0"/>
        </w:rPr>
        <w:t>zastupitelstv</w:t>
      </w:r>
      <w:r w:rsidR="009A2288">
        <w:rPr>
          <w:b w:val="0"/>
        </w:rPr>
        <w:t>a</w:t>
      </w:r>
      <w:r w:rsidR="001B70FD" w:rsidRPr="001B70FD">
        <w:rPr>
          <w:b w:val="0"/>
        </w:rPr>
        <w:t xml:space="preserve"> ideálně vůbec nepřišli</w:t>
      </w:r>
      <w:r w:rsidR="003F3CCB">
        <w:rPr>
          <w:b w:val="0"/>
        </w:rPr>
        <w:t xml:space="preserve">. Pokud mají </w:t>
      </w:r>
      <w:r w:rsidR="009A2288">
        <w:rPr>
          <w:b w:val="0"/>
        </w:rPr>
        <w:t xml:space="preserve">dle programu </w:t>
      </w:r>
      <w:r w:rsidR="003F3CCB">
        <w:rPr>
          <w:b w:val="0"/>
        </w:rPr>
        <w:t xml:space="preserve">body k projednání, </w:t>
      </w:r>
      <w:r w:rsidR="003F3CCB" w:rsidRPr="001B70FD">
        <w:rPr>
          <w:b w:val="0"/>
        </w:rPr>
        <w:t>se</w:t>
      </w:r>
      <w:r w:rsidR="001B70FD" w:rsidRPr="001B70FD">
        <w:rPr>
          <w:b w:val="0"/>
        </w:rPr>
        <w:t xml:space="preserve"> dostavili</w:t>
      </w:r>
      <w:r w:rsidR="009A2288">
        <w:rPr>
          <w:b w:val="0"/>
        </w:rPr>
        <w:t xml:space="preserve"> pouze</w:t>
      </w:r>
      <w:r w:rsidR="001B70FD" w:rsidRPr="001B70FD">
        <w:rPr>
          <w:b w:val="0"/>
        </w:rPr>
        <w:t xml:space="preserve"> na své body.</w:t>
      </w:r>
    </w:p>
    <w:p w:rsidR="00DE5F30" w:rsidRDefault="009A2288" w:rsidP="009458BA">
      <w:pPr>
        <w:pStyle w:val="Bezmezertun"/>
        <w:spacing w:line="276" w:lineRule="auto"/>
        <w:rPr>
          <w:b w:val="0"/>
        </w:rPr>
      </w:pPr>
      <w:r>
        <w:rPr>
          <w:b w:val="0"/>
        </w:rPr>
        <w:t>V</w:t>
      </w:r>
      <w:r w:rsidR="001B70FD" w:rsidRPr="001B70FD">
        <w:rPr>
          <w:b w:val="0"/>
        </w:rPr>
        <w:t>eřejnost</w:t>
      </w:r>
      <w:r>
        <w:rPr>
          <w:b w:val="0"/>
        </w:rPr>
        <w:t>i</w:t>
      </w:r>
      <w:r w:rsidR="001B70FD" w:rsidRPr="001B70FD">
        <w:rPr>
          <w:b w:val="0"/>
        </w:rPr>
        <w:t xml:space="preserve"> bude </w:t>
      </w:r>
      <w:r>
        <w:rPr>
          <w:b w:val="0"/>
        </w:rPr>
        <w:t>umožněn</w:t>
      </w:r>
      <w:r w:rsidR="001B70FD" w:rsidRPr="001B70FD">
        <w:rPr>
          <w:b w:val="0"/>
        </w:rPr>
        <w:t xml:space="preserve"> </w:t>
      </w:r>
      <w:r>
        <w:rPr>
          <w:b w:val="0"/>
        </w:rPr>
        <w:t>zvláštní</w:t>
      </w:r>
      <w:r w:rsidRPr="001B70FD">
        <w:rPr>
          <w:b w:val="0"/>
        </w:rPr>
        <w:t xml:space="preserve"> </w:t>
      </w:r>
      <w:r w:rsidR="001B70FD" w:rsidRPr="001B70FD">
        <w:rPr>
          <w:b w:val="0"/>
        </w:rPr>
        <w:t>vstup do jednacího sálu</w:t>
      </w:r>
      <w:r>
        <w:rPr>
          <w:b w:val="0"/>
        </w:rPr>
        <w:t>,</w:t>
      </w:r>
      <w:r w:rsidR="001B70FD" w:rsidRPr="001B70FD">
        <w:rPr>
          <w:b w:val="0"/>
        </w:rPr>
        <w:t xml:space="preserve"> vedoucí právě do prostoru jim vždy vyhrazenému. Novinářům Praha doporučuje, aby jednání zastupitelstva ideálně sledovali pouze online. Pokud se jednání zúčastnit musí, bude pro ně vyhrazena výhradně místnost 135 a </w:t>
      </w:r>
      <w:r w:rsidR="00EF387C">
        <w:rPr>
          <w:b w:val="0"/>
        </w:rPr>
        <w:t xml:space="preserve">upozorňujeme, že </w:t>
      </w:r>
      <w:r w:rsidR="001B70FD" w:rsidRPr="001B70FD">
        <w:rPr>
          <w:b w:val="0"/>
        </w:rPr>
        <w:t>pro příchod a odchod musí využít zadního vchodu úřadu.</w:t>
      </w:r>
    </w:p>
    <w:p w:rsidR="001B70FD" w:rsidRDefault="001B70FD" w:rsidP="009458BA">
      <w:pPr>
        <w:pStyle w:val="Bezmezertun"/>
        <w:spacing w:line="276" w:lineRule="auto"/>
        <w:rPr>
          <w:b w:val="0"/>
        </w:rPr>
      </w:pPr>
    </w:p>
    <w:p w:rsidR="001B70FD" w:rsidRDefault="001B70FD" w:rsidP="009458BA">
      <w:pPr>
        <w:spacing w:line="276" w:lineRule="auto"/>
        <w:jc w:val="both"/>
      </w:pPr>
      <w:r>
        <w:t xml:space="preserve">Přerušen je od tohoto týdne až do odvolání také </w:t>
      </w:r>
      <w:r w:rsidRPr="003962A7">
        <w:rPr>
          <w:b/>
        </w:rPr>
        <w:t>provoz studentské právní poradny</w:t>
      </w:r>
      <w:r w:rsidR="00BA6524">
        <w:t xml:space="preserve">, která společně se studenty </w:t>
      </w:r>
      <w:r w:rsidR="009A2288">
        <w:t>Právnické fakulty UK</w:t>
      </w:r>
      <w:r w:rsidR="00BA6524">
        <w:t xml:space="preserve"> poskytovala bezplatnou právní pomoc ve Škodově paláci. </w:t>
      </w:r>
      <w:r w:rsidRPr="001B70FD">
        <w:t xml:space="preserve"> </w:t>
      </w:r>
      <w:r w:rsidR="009A2288">
        <w:t>Rovněž do odvolání se ruší Informační centrum pro otázky bydlení.</w:t>
      </w:r>
    </w:p>
    <w:p w:rsidR="00B833CF" w:rsidRDefault="00B833CF" w:rsidP="009458BA">
      <w:pPr>
        <w:spacing w:line="276" w:lineRule="auto"/>
        <w:jc w:val="both"/>
      </w:pPr>
    </w:p>
    <w:p w:rsidR="00B833CF" w:rsidRDefault="00B833CF" w:rsidP="009458BA">
      <w:pPr>
        <w:spacing w:line="276" w:lineRule="auto"/>
        <w:jc w:val="both"/>
      </w:pPr>
      <w:r>
        <w:t xml:space="preserve">Magistrát dbá na zdraví svých zaměstnanců, proto je ve všech budovách zvýšená frekvence úklidu toalet a veřejných prostor. Veškeré zásobníky mýdla jsou doplněny dezinfekčními prostředky a hygienický materiál je doplňován v dostatečném množství. Přepážková pracoviště, která přijdou do styku s veřejností, jsou navíc vybavena dezinfekčními prostředky. Současně úřad apeluje na zaměstnance, aby důsledně dodržovali </w:t>
      </w:r>
      <w:r w:rsidR="009A2288">
        <w:t xml:space="preserve">zásady </w:t>
      </w:r>
      <w:r>
        <w:t>osobní hygien</w:t>
      </w:r>
      <w:r w:rsidR="009A2288">
        <w:t>y</w:t>
      </w:r>
      <w:r>
        <w:t>.</w:t>
      </w:r>
    </w:p>
    <w:p w:rsidR="00EF387C" w:rsidRDefault="00EF387C" w:rsidP="009458BA">
      <w:pPr>
        <w:spacing w:line="276" w:lineRule="auto"/>
        <w:jc w:val="both"/>
      </w:pPr>
    </w:p>
    <w:p w:rsidR="00EF387C" w:rsidRPr="001B70FD" w:rsidRDefault="00EF387C" w:rsidP="009458BA">
      <w:pPr>
        <w:spacing w:line="276" w:lineRule="auto"/>
        <w:jc w:val="both"/>
      </w:pPr>
      <w:r>
        <w:t>Děkujeme za pochopení, o všech změnách budeme průběžně informovat.</w:t>
      </w:r>
    </w:p>
    <w:p w:rsidR="001B70FD" w:rsidRDefault="001B70FD" w:rsidP="009458BA">
      <w:pPr>
        <w:pStyle w:val="Bezmezertun"/>
        <w:spacing w:line="276" w:lineRule="auto"/>
        <w:rPr>
          <w:b w:val="0"/>
        </w:rPr>
      </w:pPr>
    </w:p>
    <w:p w:rsidR="001B70FD" w:rsidRDefault="001B70FD" w:rsidP="009458BA">
      <w:pPr>
        <w:pStyle w:val="Bezmezertun"/>
        <w:spacing w:line="276" w:lineRule="auto"/>
        <w:rPr>
          <w:b w:val="0"/>
        </w:rPr>
      </w:pPr>
    </w:p>
    <w:p w:rsidR="005843E9" w:rsidRDefault="00EB37DD" w:rsidP="009458BA">
      <w:pPr>
        <w:pStyle w:val="Bezmezertun"/>
        <w:spacing w:line="276" w:lineRule="auto"/>
        <w:rPr>
          <w:b w:val="0"/>
        </w:rPr>
      </w:pPr>
      <w:r>
        <w:rPr>
          <w:b w:val="0"/>
        </w:rPr>
        <w:t>Praha</w:t>
      </w:r>
      <w:r w:rsidR="00262D26">
        <w:rPr>
          <w:b w:val="0"/>
        </w:rPr>
        <w:t xml:space="preserve"> 1</w:t>
      </w:r>
      <w:r w:rsidR="000120C7">
        <w:rPr>
          <w:b w:val="0"/>
        </w:rPr>
        <w:t>2</w:t>
      </w:r>
      <w:bookmarkStart w:id="0" w:name="_GoBack"/>
      <w:bookmarkEnd w:id="0"/>
      <w:r w:rsidR="00262D26">
        <w:rPr>
          <w:b w:val="0"/>
        </w:rPr>
        <w:t>. 3.</w:t>
      </w:r>
      <w:r>
        <w:rPr>
          <w:b w:val="0"/>
        </w:rPr>
        <w:t xml:space="preserve"> </w:t>
      </w:r>
      <w:r w:rsidR="00262D26">
        <w:rPr>
          <w:b w:val="0"/>
        </w:rPr>
        <w:t>2020</w:t>
      </w:r>
    </w:p>
    <w:p w:rsidR="005843E9" w:rsidRDefault="005843E9" w:rsidP="005843E9"/>
    <w:p w:rsidR="00EE12FB" w:rsidRPr="0033332E" w:rsidRDefault="00EB37DD" w:rsidP="0033332E">
      <w:pPr>
        <w:pStyle w:val="Bezmezertun"/>
      </w:pPr>
      <w:r>
        <w:t>Vít Hofman</w:t>
      </w:r>
    </w:p>
    <w:p w:rsidR="00CF77AB" w:rsidRDefault="00CF77AB" w:rsidP="00CF77AB">
      <w:pPr>
        <w:pStyle w:val="Bezmezer"/>
      </w:pPr>
      <w:r>
        <w:t>Tiskový mluvčí Magistrátu hl. m. Prahy</w:t>
      </w:r>
    </w:p>
    <w:p w:rsidR="00EB37DD" w:rsidRPr="00D002E3" w:rsidRDefault="00CF77AB" w:rsidP="00D002E3">
      <w:pPr>
        <w:pStyle w:val="Bezmezer"/>
      </w:pPr>
      <w:r>
        <w:t xml:space="preserve">Tel.: 778 737 868, e-mail: </w:t>
      </w:r>
      <w:hyperlink r:id="rId8" w:history="1">
        <w:r w:rsidR="00EB37DD" w:rsidRPr="00AB7A64">
          <w:rPr>
            <w:rStyle w:val="Hypertextovodkaz"/>
          </w:rPr>
          <w:t>vit.hofman@praha.eu</w:t>
        </w:r>
      </w:hyperlink>
      <w:r w:rsidR="00EB37DD">
        <w:t xml:space="preserve"> </w:t>
      </w:r>
      <w:r w:rsidR="00D002E3">
        <w:tab/>
      </w:r>
    </w:p>
    <w:sectPr w:rsidR="00EB37DD" w:rsidRPr="00D002E3" w:rsidSect="007676E1">
      <w:footerReference w:type="default" r:id="rId9"/>
      <w:headerReference w:type="first" r:id="rId10"/>
      <w:footerReference w:type="first" r:id="rId11"/>
      <w:pgSz w:w="11906" w:h="16838" w:code="9"/>
      <w:pgMar w:top="1049" w:right="1021" w:bottom="1701" w:left="2381" w:header="283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AA" w:rsidRDefault="00A849AA" w:rsidP="004C3CF1">
      <w:r>
        <w:separator/>
      </w:r>
    </w:p>
  </w:endnote>
  <w:endnote w:type="continuationSeparator" w:id="0">
    <w:p w:rsidR="00A849AA" w:rsidRDefault="00A849AA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0120C7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0120C7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2A" w:rsidRDefault="0034222A" w:rsidP="00F16431">
    <w:pPr>
      <w:pStyle w:val="Zpat"/>
      <w:spacing w:line="240" w:lineRule="exact"/>
      <w:rPr>
        <w:w w:val="104"/>
        <w:sz w:val="18"/>
      </w:rPr>
    </w:pPr>
  </w:p>
  <w:p w:rsidR="00F16431" w:rsidRPr="00FA23D3" w:rsidRDefault="00FA23D3" w:rsidP="00F16431">
    <w:pPr>
      <w:pStyle w:val="Zpat"/>
      <w:spacing w:line="240" w:lineRule="exact"/>
      <w:rPr>
        <w:b/>
        <w:w w:val="104"/>
        <w:sz w:val="18"/>
      </w:rPr>
    </w:pPr>
    <w:r w:rsidRPr="00FA23D3">
      <w:rPr>
        <w:b/>
        <w:w w:val="104"/>
        <w:sz w:val="18"/>
      </w:rPr>
      <w:t>Mediacentrum MHMP</w:t>
    </w:r>
  </w:p>
  <w:p w:rsidR="00F16431" w:rsidRDefault="00FA23D3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t xml:space="preserve">E-mail: </w:t>
    </w:r>
    <w:r w:rsidRPr="00FA23D3">
      <w:rPr>
        <w:w w:val="102"/>
        <w:sz w:val="18"/>
      </w:rPr>
      <w:t>mediacentrum@praha.eu</w:t>
    </w:r>
  </w:p>
  <w:p w:rsidR="00FA23D3" w:rsidRPr="00EB4CF5" w:rsidRDefault="00FA23D3" w:rsidP="00FA23D3">
    <w:pPr>
      <w:pStyle w:val="Zpat"/>
      <w:spacing w:line="240" w:lineRule="exact"/>
      <w:rPr>
        <w:w w:val="102"/>
        <w:sz w:val="18"/>
      </w:rPr>
    </w:pPr>
    <w:r w:rsidRPr="00FA23D3">
      <w:rPr>
        <w:w w:val="102"/>
        <w:sz w:val="18"/>
      </w:rPr>
      <w:t>Tisk</w:t>
    </w:r>
    <w:r>
      <w:rPr>
        <w:w w:val="102"/>
        <w:sz w:val="18"/>
      </w:rPr>
      <w:t>ovou zprávu naleznete v rubrice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3962A7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3962A7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271BDB">
      <w:rPr>
        <w:w w:val="101"/>
        <w:sz w:val="18"/>
      </w:rPr>
      <w:t xml:space="preserve">Tiskový servis na: </w:t>
    </w:r>
    <w:r w:rsidR="00FA23D3" w:rsidRPr="00FA23D3">
      <w:rPr>
        <w:w w:val="101"/>
        <w:sz w:val="18"/>
      </w:rPr>
      <w:t>http://www.praha.eu/jnp/cz/o_meste/magistrat/tiskovy_servis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AA" w:rsidRDefault="00A849AA" w:rsidP="004C3CF1">
      <w:r>
        <w:separator/>
      </w:r>
    </w:p>
  </w:footnote>
  <w:footnote w:type="continuationSeparator" w:id="0">
    <w:p w:rsidR="00A849AA" w:rsidRDefault="00A849AA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Pr="0033332E" w:rsidRDefault="00FA23D3" w:rsidP="00FA23D3">
    <w:pPr>
      <w:pStyle w:val="Zhlav"/>
      <w:spacing w:line="320" w:lineRule="exact"/>
      <w:rPr>
        <w:spacing w:val="12"/>
      </w:rPr>
    </w:pPr>
    <w:r w:rsidRPr="00FA23D3">
      <w:rPr>
        <w:noProof/>
        <w:spacing w:val="12"/>
        <w:lang w:eastAsia="cs-CZ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>
              <wp:simplePos x="0" y="0"/>
              <wp:positionH relativeFrom="column">
                <wp:posOffset>4139565</wp:posOffset>
              </wp:positionH>
              <wp:positionV relativeFrom="paragraph">
                <wp:posOffset>-66040</wp:posOffset>
              </wp:positionV>
              <wp:extent cx="1371600" cy="1404620"/>
              <wp:effectExtent l="0" t="0" r="0" b="0"/>
              <wp:wrapSquare wrapText="bothSides"/>
              <wp:docPr id="217" name="TiskZprá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3D3" w:rsidRPr="00FA23D3" w:rsidRDefault="00FA23D3" w:rsidP="00FA23D3">
                          <w:pPr>
                            <w:spacing w:line="360" w:lineRule="exac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skZpráva" o:spid="_x0000_s1026" type="#_x0000_t202" style="position:absolute;margin-left:325.95pt;margin-top:-5.2pt;width:10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" filled="f" stroked="f">
              <v:textbox style="mso-fit-shape-to-text:t">
                <w:txbxContent>
                  <w:p w:rsidR="00FA23D3" w:rsidRPr="00FA23D3" w:rsidRDefault="00FA23D3" w:rsidP="00FA23D3">
                    <w:pPr>
                      <w:spacing w:line="36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Tisková zpráva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1EB">
      <w:rPr>
        <w:noProof/>
        <w:lang w:eastAsia="cs-CZ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8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čkaMPrah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A52" w:rsidRPr="00354EBD">
      <w:rPr>
        <w:spacing w:val="12"/>
      </w:rPr>
      <w:t>H</w:t>
    </w:r>
    <w:r w:rsidR="00B21A52" w:rsidRPr="0033332E">
      <w:rPr>
        <w:spacing w:val="12"/>
      </w:rPr>
      <w:t>LAVNÍ MĚSTO PRAHA</w:t>
    </w:r>
  </w:p>
  <w:p w:rsidR="00B21A52" w:rsidRPr="0033332E" w:rsidRDefault="00B21A52" w:rsidP="00FA23D3">
    <w:pPr>
      <w:pStyle w:val="Zhlav"/>
      <w:spacing w:line="320" w:lineRule="exact"/>
      <w:rPr>
        <w:spacing w:val="10"/>
      </w:rPr>
    </w:pPr>
    <w:r w:rsidRPr="0033332E">
      <w:rPr>
        <w:spacing w:val="10"/>
      </w:rPr>
      <w:t>MAGISTRÁT HLAVNÍHO MĚSTA PRAHY</w:t>
    </w:r>
  </w:p>
  <w:p w:rsidR="00FE3DED" w:rsidRDefault="00FE3DED" w:rsidP="00FE3DED">
    <w:pPr>
      <w:pStyle w:val="Zhlav"/>
      <w:spacing w:line="320" w:lineRule="exact"/>
    </w:pPr>
    <w:r>
      <w:t>Odbor médií a marketingu</w:t>
    </w:r>
  </w:p>
  <w:p w:rsidR="00FE3DED" w:rsidRDefault="00FE3DED" w:rsidP="00FE3DED">
    <w:pPr>
      <w:pStyle w:val="Zhlav"/>
      <w:spacing w:line="320" w:lineRule="exact"/>
    </w:pPr>
    <w:r>
      <w:t>Oddělení médií</w:t>
    </w:r>
  </w:p>
  <w:p w:rsidR="006248D5" w:rsidRDefault="006248D5" w:rsidP="00FA23D3">
    <w:pPr>
      <w:pStyle w:val="Zhlav"/>
      <w:spacing w:line="320" w:lineRule="exact"/>
    </w:pPr>
  </w:p>
  <w:p w:rsidR="006248D5" w:rsidRPr="00FA23D3" w:rsidRDefault="006248D5" w:rsidP="006248D5">
    <w:pPr>
      <w:pStyle w:val="Zhlav"/>
      <w:spacing w:after="20" w:line="3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3CD1"/>
    <w:multiLevelType w:val="hybridMultilevel"/>
    <w:tmpl w:val="E01C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6"/>
    <w:rsid w:val="000120C7"/>
    <w:rsid w:val="00041C67"/>
    <w:rsid w:val="00052163"/>
    <w:rsid w:val="0007111B"/>
    <w:rsid w:val="0013308A"/>
    <w:rsid w:val="00151868"/>
    <w:rsid w:val="00151F01"/>
    <w:rsid w:val="001576E3"/>
    <w:rsid w:val="00180CDA"/>
    <w:rsid w:val="001B0562"/>
    <w:rsid w:val="001B70FD"/>
    <w:rsid w:val="001C5FBD"/>
    <w:rsid w:val="001D3DB5"/>
    <w:rsid w:val="001D6B40"/>
    <w:rsid w:val="001F06E7"/>
    <w:rsid w:val="00253EFD"/>
    <w:rsid w:val="002550F2"/>
    <w:rsid w:val="00262D26"/>
    <w:rsid w:val="00271BDB"/>
    <w:rsid w:val="00286B0B"/>
    <w:rsid w:val="00290599"/>
    <w:rsid w:val="002A2886"/>
    <w:rsid w:val="002B6BBA"/>
    <w:rsid w:val="002B7FBB"/>
    <w:rsid w:val="00320FF1"/>
    <w:rsid w:val="00331084"/>
    <w:rsid w:val="0033332E"/>
    <w:rsid w:val="00340A31"/>
    <w:rsid w:val="0034222A"/>
    <w:rsid w:val="00343258"/>
    <w:rsid w:val="00354EBD"/>
    <w:rsid w:val="0037172E"/>
    <w:rsid w:val="003962A7"/>
    <w:rsid w:val="003F3CCB"/>
    <w:rsid w:val="003F5E89"/>
    <w:rsid w:val="00404326"/>
    <w:rsid w:val="00411EB5"/>
    <w:rsid w:val="00422089"/>
    <w:rsid w:val="00422B06"/>
    <w:rsid w:val="00483150"/>
    <w:rsid w:val="00490564"/>
    <w:rsid w:val="004C3CF1"/>
    <w:rsid w:val="0050332C"/>
    <w:rsid w:val="00511CA5"/>
    <w:rsid w:val="005123EC"/>
    <w:rsid w:val="00536888"/>
    <w:rsid w:val="005732C4"/>
    <w:rsid w:val="00583220"/>
    <w:rsid w:val="005843E9"/>
    <w:rsid w:val="005D6948"/>
    <w:rsid w:val="005E47C7"/>
    <w:rsid w:val="00600A63"/>
    <w:rsid w:val="00606134"/>
    <w:rsid w:val="006248D5"/>
    <w:rsid w:val="006665F7"/>
    <w:rsid w:val="00697EED"/>
    <w:rsid w:val="006B283E"/>
    <w:rsid w:val="006E267C"/>
    <w:rsid w:val="006F5AA9"/>
    <w:rsid w:val="007122F7"/>
    <w:rsid w:val="007248BF"/>
    <w:rsid w:val="007676E1"/>
    <w:rsid w:val="007854C6"/>
    <w:rsid w:val="007C718E"/>
    <w:rsid w:val="007F5282"/>
    <w:rsid w:val="008446F9"/>
    <w:rsid w:val="00873145"/>
    <w:rsid w:val="00883FD9"/>
    <w:rsid w:val="008A3AFD"/>
    <w:rsid w:val="008B4C3D"/>
    <w:rsid w:val="008D5AB6"/>
    <w:rsid w:val="008E34A3"/>
    <w:rsid w:val="008E4D5B"/>
    <w:rsid w:val="009001D6"/>
    <w:rsid w:val="009035D4"/>
    <w:rsid w:val="009458BA"/>
    <w:rsid w:val="0097106D"/>
    <w:rsid w:val="00975D69"/>
    <w:rsid w:val="009773C4"/>
    <w:rsid w:val="00980305"/>
    <w:rsid w:val="009A2288"/>
    <w:rsid w:val="009A7935"/>
    <w:rsid w:val="009D6DB5"/>
    <w:rsid w:val="00A217B6"/>
    <w:rsid w:val="00A27E1A"/>
    <w:rsid w:val="00A849AA"/>
    <w:rsid w:val="00A9126C"/>
    <w:rsid w:val="00AA15E2"/>
    <w:rsid w:val="00AB3892"/>
    <w:rsid w:val="00AC43CD"/>
    <w:rsid w:val="00AD1399"/>
    <w:rsid w:val="00AD6D00"/>
    <w:rsid w:val="00B21A52"/>
    <w:rsid w:val="00B274BC"/>
    <w:rsid w:val="00B3402A"/>
    <w:rsid w:val="00B34E0A"/>
    <w:rsid w:val="00B54774"/>
    <w:rsid w:val="00B833CF"/>
    <w:rsid w:val="00B848E5"/>
    <w:rsid w:val="00B87B90"/>
    <w:rsid w:val="00BA6524"/>
    <w:rsid w:val="00BC49DA"/>
    <w:rsid w:val="00BC7178"/>
    <w:rsid w:val="00BE228E"/>
    <w:rsid w:val="00BE61E2"/>
    <w:rsid w:val="00BF7FE1"/>
    <w:rsid w:val="00C356F7"/>
    <w:rsid w:val="00C3640B"/>
    <w:rsid w:val="00C83024"/>
    <w:rsid w:val="00C96907"/>
    <w:rsid w:val="00CA71EB"/>
    <w:rsid w:val="00CF77AB"/>
    <w:rsid w:val="00D002E3"/>
    <w:rsid w:val="00D052DE"/>
    <w:rsid w:val="00D13C05"/>
    <w:rsid w:val="00DE5F30"/>
    <w:rsid w:val="00E9035F"/>
    <w:rsid w:val="00EB37DD"/>
    <w:rsid w:val="00EB4CF5"/>
    <w:rsid w:val="00EC3435"/>
    <w:rsid w:val="00ED2ACF"/>
    <w:rsid w:val="00ED4639"/>
    <w:rsid w:val="00ED4EC3"/>
    <w:rsid w:val="00EE12FB"/>
    <w:rsid w:val="00EF066F"/>
    <w:rsid w:val="00EF387C"/>
    <w:rsid w:val="00F16431"/>
    <w:rsid w:val="00F4437E"/>
    <w:rsid w:val="00F460DC"/>
    <w:rsid w:val="00FA23D3"/>
    <w:rsid w:val="00FB7680"/>
    <w:rsid w:val="00FD2698"/>
    <w:rsid w:val="00FE3DED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44785C-6B49-446E-9900-8554840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A27E1A"/>
    <w:pPr>
      <w:spacing w:after="0" w:line="320" w:lineRule="exact"/>
    </w:pPr>
    <w:rPr>
      <w:rFonts w:ascii="Times New Roman" w:hAnsi="Times New Roman" w:cs="Times New Roman"/>
    </w:rPr>
  </w:style>
  <w:style w:type="paragraph" w:styleId="Nadpis1">
    <w:name w:val="heading 1"/>
    <w:basedOn w:val="P-2sloupce"/>
    <w:next w:val="Normln"/>
    <w:link w:val="Nadpis1Char"/>
    <w:uiPriority w:val="9"/>
    <w:qFormat/>
    <w:rsid w:val="00CF77AB"/>
    <w:pPr>
      <w:pBdr>
        <w:top w:val="single" w:sz="4" w:space="4" w:color="auto"/>
        <w:bottom w:val="single" w:sz="4" w:space="7" w:color="auto"/>
      </w:pBdr>
      <w:tabs>
        <w:tab w:val="clear" w:pos="4423"/>
      </w:tabs>
      <w:spacing w:after="780" w:line="400" w:lineRule="exact"/>
      <w:outlineLvl w:val="0"/>
    </w:pPr>
    <w:rPr>
      <w:b/>
      <w:sz w:val="36"/>
    </w:rPr>
  </w:style>
  <w:style w:type="paragraph" w:styleId="Nadpis2">
    <w:name w:val="heading 2"/>
    <w:basedOn w:val="P-odstavec"/>
    <w:next w:val="Normln"/>
    <w:link w:val="Nadpis2Char"/>
    <w:uiPriority w:val="9"/>
    <w:unhideWhenUsed/>
    <w:qFormat/>
    <w:rsid w:val="00A27E1A"/>
    <w:pPr>
      <w:spacing w:after="3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basedOn w:val="Standardnpsmoodstavce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basedOn w:val="Bezmezer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basedOn w:val="Standardnpsmoodstavce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basedOn w:val="Bezmezer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basedOn w:val="Bezmezer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F77AB"/>
    <w:rPr>
      <w:rFonts w:ascii="Times New Roman" w:hAnsi="Times New Roman" w:cs="Times New Roman"/>
      <w:b/>
      <w:sz w:val="36"/>
    </w:rPr>
  </w:style>
  <w:style w:type="character" w:customStyle="1" w:styleId="BezmezertunChar">
    <w:name w:val="Bez mezer tučně Char"/>
    <w:basedOn w:val="BezmezerChar"/>
    <w:link w:val="Bezmezertun"/>
    <w:uiPriority w:val="1"/>
    <w:rsid w:val="008A3AFD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A27E1A"/>
    <w:rPr>
      <w:rFonts w:ascii="Times New Roman" w:hAnsi="Times New Roman" w:cs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A23D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843E9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286B0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fman@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867\Downloads\Praha-Hl-Tiskova&#282;&#129;%20zpra&#282;&#129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1398-991A-4E1C-BE31-B6A1F2C2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Praha-Hl-TiskovaĚ zpraĚva.dotx</Template>
  <TotalTime>0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OKM)</cp:lastModifiedBy>
  <cp:revision>3</cp:revision>
  <cp:lastPrinted>2017-03-13T08:30:00Z</cp:lastPrinted>
  <dcterms:created xsi:type="dcterms:W3CDTF">2020-03-12T20:19:00Z</dcterms:created>
  <dcterms:modified xsi:type="dcterms:W3CDTF">2020-03-12T20:19:00Z</dcterms:modified>
</cp:coreProperties>
</file>