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91" w:rsidRDefault="000E7B42" w:rsidP="007013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Zápis z</w:t>
      </w:r>
      <w:r w:rsidR="00B9280E">
        <w:rPr>
          <w:b/>
          <w:sz w:val="28"/>
          <w:szCs w:val="28"/>
        </w:rPr>
        <w:t>e 13</w:t>
      </w:r>
      <w:r w:rsidR="00226ADB" w:rsidRPr="00A77595">
        <w:rPr>
          <w:b/>
          <w:sz w:val="28"/>
          <w:szCs w:val="28"/>
        </w:rPr>
        <w:t>. řádného jednání Komise Rady hlavního města Prahy pro rozvoj cestovního ruchu</w:t>
      </w:r>
      <w:r w:rsidR="00701356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226ADB" w:rsidRPr="00A77595">
        <w:rPr>
          <w:b/>
          <w:sz w:val="28"/>
          <w:szCs w:val="28"/>
        </w:rPr>
        <w:t xml:space="preserve">konaného dne </w:t>
      </w:r>
      <w:r w:rsidR="00B9280E">
        <w:rPr>
          <w:b/>
          <w:sz w:val="28"/>
          <w:szCs w:val="28"/>
        </w:rPr>
        <w:t>11.6</w:t>
      </w:r>
      <w:r w:rsidR="00FB1D55">
        <w:rPr>
          <w:b/>
          <w:sz w:val="28"/>
          <w:szCs w:val="28"/>
        </w:rPr>
        <w:t>.</w:t>
      </w:r>
      <w:r w:rsidR="005A7778">
        <w:rPr>
          <w:b/>
          <w:sz w:val="28"/>
          <w:szCs w:val="28"/>
        </w:rPr>
        <w:t>2014</w:t>
      </w:r>
      <w:r w:rsidR="00226ADB" w:rsidRPr="00A77595">
        <w:rPr>
          <w:b/>
          <w:sz w:val="28"/>
          <w:szCs w:val="28"/>
        </w:rPr>
        <w:t xml:space="preserve"> v Rezidenci primátora hl. m. Prahy ve 14.00 hod.</w:t>
      </w:r>
    </w:p>
    <w:p w:rsidR="000E7232" w:rsidRDefault="000E7232" w:rsidP="00701356">
      <w:pPr>
        <w:jc w:val="center"/>
        <w:rPr>
          <w:b/>
          <w:sz w:val="28"/>
          <w:szCs w:val="28"/>
        </w:rPr>
      </w:pPr>
    </w:p>
    <w:p w:rsidR="003819EC" w:rsidRDefault="00226ADB" w:rsidP="00A8763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Přítomni:</w:t>
      </w:r>
    </w:p>
    <w:p w:rsidR="000E113B" w:rsidRDefault="00226ADB" w:rsidP="00CF34D3">
      <w:pPr>
        <w:ind w:left="1410" w:hanging="1410"/>
        <w:jc w:val="both"/>
      </w:pPr>
      <w:r>
        <w:rPr>
          <w:b/>
        </w:rPr>
        <w:t>Členové:</w:t>
      </w:r>
      <w:r>
        <w:rPr>
          <w:b/>
        </w:rPr>
        <w:tab/>
      </w:r>
      <w:r w:rsidR="00BC1509">
        <w:t xml:space="preserve">Ing. Václav Novotný – předseda, </w:t>
      </w:r>
      <w:r>
        <w:t xml:space="preserve">Mgr. František Cipro – místopředseda, </w:t>
      </w:r>
      <w:r w:rsidR="000E7B42">
        <w:t>Mgr. Jan Kalousek</w:t>
      </w:r>
      <w:r>
        <w:t>, Ing. Otakar John,</w:t>
      </w:r>
      <w:r w:rsidR="009B03C1" w:rsidRPr="009B03C1">
        <w:t xml:space="preserve"> </w:t>
      </w:r>
      <w:r w:rsidR="000E7B42" w:rsidRPr="000E7B42">
        <w:t>Ing. Martina Jakl, PhD.</w:t>
      </w:r>
      <w:r w:rsidR="009B03C1">
        <w:t>,</w:t>
      </w:r>
      <w:r w:rsidR="000E113B">
        <w:t xml:space="preserve"> </w:t>
      </w:r>
      <w:r w:rsidR="00FB1D55" w:rsidRPr="005A7778">
        <w:t>JUDr. Vladimír Dolejš</w:t>
      </w:r>
      <w:r w:rsidR="00FB1D55">
        <w:t xml:space="preserve">,  </w:t>
      </w:r>
      <w:r w:rsidR="000E113B">
        <w:t>PhDr. Nora Dolanská</w:t>
      </w:r>
    </w:p>
    <w:p w:rsidR="00226ADB" w:rsidRDefault="00226ADB" w:rsidP="00CF34D3">
      <w:pPr>
        <w:ind w:left="1410" w:hanging="1410"/>
        <w:jc w:val="both"/>
      </w:pPr>
      <w:r>
        <w:rPr>
          <w:b/>
        </w:rPr>
        <w:t>Tajemnice:</w:t>
      </w:r>
      <w:r>
        <w:tab/>
        <w:t>Ing. Iveta Jechová</w:t>
      </w:r>
    </w:p>
    <w:p w:rsidR="009B03C1" w:rsidRDefault="00226ADB" w:rsidP="009B03C1">
      <w:pPr>
        <w:ind w:left="1410" w:hanging="1410"/>
        <w:jc w:val="both"/>
      </w:pPr>
      <w:r>
        <w:rPr>
          <w:b/>
        </w:rPr>
        <w:t>Omluveni:</w:t>
      </w:r>
      <w:r>
        <w:tab/>
      </w:r>
      <w:r w:rsidR="00B9280E" w:rsidRPr="00B9280E">
        <w:t>Daniel Hodek</w:t>
      </w:r>
      <w:r w:rsidR="00B9280E">
        <w:t xml:space="preserve">, </w:t>
      </w:r>
      <w:r w:rsidR="00FB1D55">
        <w:rPr>
          <w:b/>
        </w:rPr>
        <w:t xml:space="preserve"> </w:t>
      </w:r>
      <w:r w:rsidR="005A7778">
        <w:t>Ing. Aleš Michl,</w:t>
      </w:r>
      <w:r w:rsidR="000E7B42">
        <w:t xml:space="preserve"> </w:t>
      </w:r>
      <w:r w:rsidR="00BC1509" w:rsidRPr="00BC1509">
        <w:t xml:space="preserve"> PhDr. Pavel Maurer</w:t>
      </w:r>
      <w:r w:rsidR="00FB1D55">
        <w:t xml:space="preserve">, </w:t>
      </w:r>
      <w:r w:rsidR="00FB1D55" w:rsidRPr="005A7778">
        <w:t>Taťána Le Moigne</w:t>
      </w:r>
      <w:r w:rsidR="00B9280E" w:rsidRPr="00B9280E">
        <w:t>, Pavel Dvořák, Mgr. Stanislav Zeman, Sanjiv Suri,</w:t>
      </w:r>
    </w:p>
    <w:p w:rsidR="00D10762" w:rsidRDefault="009B03C1" w:rsidP="002C1E95">
      <w:pPr>
        <w:ind w:left="1410" w:hanging="1410"/>
        <w:jc w:val="both"/>
      </w:pPr>
      <w:r w:rsidRPr="00572934">
        <w:rPr>
          <w:b/>
        </w:rPr>
        <w:t>Hosté:</w:t>
      </w:r>
      <w:r>
        <w:t xml:space="preserve">  </w:t>
      </w:r>
      <w:r>
        <w:tab/>
      </w:r>
      <w:r w:rsidR="00B9280E">
        <w:t>Bc. Kristýna Bučková a Ing. arch. Jaromír Hainc (oba IPR HMP), Jan Bednář (Google)</w:t>
      </w:r>
      <w:r w:rsidR="00F336F4">
        <w:t xml:space="preserve"> PhDr. Jana Hudcová (OZV)</w:t>
      </w:r>
    </w:p>
    <w:p w:rsidR="002C1E95" w:rsidRDefault="002C1E95" w:rsidP="002C1E95">
      <w:pPr>
        <w:ind w:left="1410" w:hanging="1410"/>
        <w:jc w:val="both"/>
        <w:rPr>
          <w:sz w:val="10"/>
          <w:szCs w:val="10"/>
        </w:rPr>
      </w:pPr>
    </w:p>
    <w:p w:rsidR="000E7232" w:rsidRPr="002C1E95" w:rsidRDefault="000E7232" w:rsidP="002C1E95">
      <w:pPr>
        <w:ind w:left="1410" w:hanging="1410"/>
        <w:jc w:val="both"/>
        <w:rPr>
          <w:sz w:val="10"/>
          <w:szCs w:val="10"/>
        </w:rPr>
      </w:pPr>
    </w:p>
    <w:p w:rsidR="00A0173A" w:rsidRDefault="00A0173A" w:rsidP="000E7232">
      <w:pPr>
        <w:jc w:val="center"/>
        <w:rPr>
          <w:b/>
          <w:sz w:val="36"/>
          <w:szCs w:val="36"/>
        </w:rPr>
      </w:pPr>
      <w:r w:rsidRPr="00A0173A">
        <w:rPr>
          <w:b/>
          <w:sz w:val="36"/>
          <w:szCs w:val="36"/>
        </w:rPr>
        <w:t>Průběh jednání</w:t>
      </w:r>
    </w:p>
    <w:p w:rsidR="008B0CE9" w:rsidRPr="008B0CE9" w:rsidRDefault="008B0CE9" w:rsidP="000E7232">
      <w:pPr>
        <w:jc w:val="center"/>
        <w:rPr>
          <w:b/>
          <w:sz w:val="4"/>
          <w:szCs w:val="4"/>
        </w:rPr>
      </w:pPr>
    </w:p>
    <w:p w:rsidR="00226ADB" w:rsidRPr="00E26704" w:rsidRDefault="00226ADB" w:rsidP="00CF34D3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E26704">
        <w:rPr>
          <w:b/>
          <w:sz w:val="32"/>
          <w:szCs w:val="32"/>
        </w:rPr>
        <w:t xml:space="preserve">Zahájení </w:t>
      </w:r>
    </w:p>
    <w:p w:rsidR="00A0173A" w:rsidRDefault="0026684C" w:rsidP="00F23F4A">
      <w:pPr>
        <w:ind w:left="360"/>
        <w:jc w:val="both"/>
      </w:pPr>
      <w:r>
        <w:t>Předseda Ing. Novotný</w:t>
      </w:r>
      <w:r w:rsidR="00E46499">
        <w:t xml:space="preserve"> </w:t>
      </w:r>
      <w:r w:rsidR="000753C6">
        <w:t xml:space="preserve">přivítal </w:t>
      </w:r>
      <w:r w:rsidR="00226ADB">
        <w:t>přítomné členy</w:t>
      </w:r>
      <w:r w:rsidR="009817C8">
        <w:t xml:space="preserve"> a předem se omluvil z účasti na dalším průběhu jednání</w:t>
      </w:r>
      <w:r w:rsidR="00753E1B">
        <w:t xml:space="preserve">. </w:t>
      </w:r>
      <w:r w:rsidR="00B51618">
        <w:t>Poté</w:t>
      </w:r>
      <w:r w:rsidR="00057E2C">
        <w:t xml:space="preserve"> informoval členy o proběhlém setkání zástupců města, odborné veřejnosti a občanů Prahy v rámci Metropolitní ozvučné desky, zabývající se rozvojem města</w:t>
      </w:r>
      <w:r w:rsidR="00CE561F">
        <w:t>. Upozornil na to, že občané Prahy mají někdy odlišný názor než politici nebo odborníci, a to i v oblasti příjezdového turismu, a je tedy potřeba hledat kompromisy tak, aby se pohledy všech dotčených stran na danou problematiku co nejvíce přiblížily.</w:t>
      </w:r>
      <w:r w:rsidR="0030710B">
        <w:t xml:space="preserve"> </w:t>
      </w:r>
      <w:r w:rsidR="00CE561F">
        <w:t>Tím</w:t>
      </w:r>
      <w:r w:rsidR="00057E2C">
        <w:t xml:space="preserve"> zároveň </w:t>
      </w:r>
      <w:r w:rsidR="00CE561F">
        <w:t xml:space="preserve">uvedl </w:t>
      </w:r>
      <w:r w:rsidR="00057E2C">
        <w:t xml:space="preserve">i </w:t>
      </w:r>
      <w:r w:rsidR="00B51618">
        <w:t>následnou prezentaci</w:t>
      </w:r>
      <w:r w:rsidR="00057E2C">
        <w:t xml:space="preserve"> konceptu Smart Cities</w:t>
      </w:r>
      <w:r w:rsidR="00B51618">
        <w:t xml:space="preserve"> Institutu p</w:t>
      </w:r>
      <w:r w:rsidR="00057E2C">
        <w:t>lánování a rozvoje hl. m. Prahy</w:t>
      </w:r>
      <w:r w:rsidR="002F2FB5">
        <w:t>.</w:t>
      </w:r>
    </w:p>
    <w:p w:rsidR="00F23F4A" w:rsidRPr="00F23F4A" w:rsidRDefault="00F23F4A" w:rsidP="00217849">
      <w:pPr>
        <w:jc w:val="both"/>
        <w:rPr>
          <w:sz w:val="4"/>
          <w:szCs w:val="4"/>
        </w:rPr>
      </w:pPr>
    </w:p>
    <w:p w:rsidR="00A0173A" w:rsidRPr="00A0173A" w:rsidRDefault="002F2FB5" w:rsidP="00A0173A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Představení konceptu Smart Cities</w:t>
      </w:r>
    </w:p>
    <w:p w:rsidR="004002CA" w:rsidRDefault="002F2FB5" w:rsidP="00A0173A">
      <w:pPr>
        <w:ind w:left="360"/>
        <w:jc w:val="both"/>
      </w:pPr>
      <w:r>
        <w:t xml:space="preserve">Dalším bodem programu bylo </w:t>
      </w:r>
      <w:r w:rsidR="000527E8">
        <w:t xml:space="preserve"> </w:t>
      </w:r>
      <w:r>
        <w:t>p</w:t>
      </w:r>
      <w:r w:rsidRPr="002F2FB5">
        <w:t>ředstavení konceptu Smart Cities</w:t>
      </w:r>
      <w:r>
        <w:t xml:space="preserve">. </w:t>
      </w:r>
      <w:r w:rsidR="004002CA">
        <w:t xml:space="preserve">Předseda předal slovo zástupcům </w:t>
      </w:r>
      <w:r w:rsidRPr="002F2FB5">
        <w:t>Institutu plánování a rozvoje hl. m. Prahy</w:t>
      </w:r>
      <w:r>
        <w:t xml:space="preserve"> (dále jen IPR), </w:t>
      </w:r>
      <w:r w:rsidR="004002CA">
        <w:t xml:space="preserve">kterými byli </w:t>
      </w:r>
      <w:r w:rsidRPr="002F2FB5">
        <w:t>Bc. Kristýna Bučková a Ing. arch. Jaromír Hainc</w:t>
      </w:r>
      <w:r w:rsidR="004002CA">
        <w:t>.</w:t>
      </w:r>
      <w:r w:rsidR="00F560CF">
        <w:t xml:space="preserve"> </w:t>
      </w:r>
      <w:r w:rsidR="00C6008F">
        <w:t>Prostřednictvím k</w:t>
      </w:r>
      <w:r w:rsidR="00F560CF" w:rsidRPr="00F560CF">
        <w:t>oncept</w:t>
      </w:r>
      <w:r w:rsidR="00C6008F">
        <w:t>u</w:t>
      </w:r>
      <w:r w:rsidR="00F560CF" w:rsidRPr="00F560CF">
        <w:t xml:space="preserve"> Smart Cities </w:t>
      </w:r>
      <w:r w:rsidR="00F560CF">
        <w:t xml:space="preserve">se Praha </w:t>
      </w:r>
      <w:r w:rsidR="00C6008F">
        <w:t xml:space="preserve">i jiná města </w:t>
      </w:r>
      <w:r w:rsidR="00F560CF">
        <w:t xml:space="preserve">snaží </w:t>
      </w:r>
      <w:r w:rsidR="00F560CF" w:rsidRPr="00F560CF">
        <w:t>dosáhnout udržitelného rozvoje a vysoké kvality života.</w:t>
      </w:r>
      <w:r w:rsidR="00F560CF">
        <w:t xml:space="preserve">  </w:t>
      </w:r>
      <w:r>
        <w:t xml:space="preserve">Praha se do konceptu Smart Cities, který  je navázán na finanční prostředky EU, v současné době aktivně zapojuje.  Koncept spadá do gesce primátora HMP a jeho </w:t>
      </w:r>
      <w:r w:rsidR="004F5371">
        <w:t>rozpracováním</w:t>
      </w:r>
      <w:r>
        <w:t xml:space="preserve"> v</w:t>
      </w:r>
      <w:r w:rsidR="004F5371">
        <w:t> podmínkách hlavního</w:t>
      </w:r>
      <w:r>
        <w:t xml:space="preserve"> </w:t>
      </w:r>
      <w:r w:rsidR="004F5371">
        <w:t>města</w:t>
      </w:r>
      <w:r>
        <w:t xml:space="preserve"> je pověřen IPR.</w:t>
      </w:r>
      <w:r w:rsidR="00CE561F">
        <w:t xml:space="preserve">  Zástupci IPR seznámili členy komise s</w:t>
      </w:r>
      <w:r w:rsidR="00F560CF">
        <w:t xml:space="preserve"> obsahem této agendy a  s </w:t>
      </w:r>
      <w:r w:rsidR="00CE561F">
        <w:t>průběhem zapojení Prahy</w:t>
      </w:r>
      <w:r w:rsidR="00F560CF">
        <w:t>.</w:t>
      </w:r>
      <w:r w:rsidR="00CE561F">
        <w:t xml:space="preserve"> Po </w:t>
      </w:r>
      <w:r w:rsidR="00CE561F">
        <w:lastRenderedPageBreak/>
        <w:t xml:space="preserve">prezentaci následovala diskuse. Otázky členů komise směřovaly především </w:t>
      </w:r>
      <w:r w:rsidR="00C6008F">
        <w:t>ke</w:t>
      </w:r>
      <w:r w:rsidR="00CE561F">
        <w:t xml:space="preserve"> skutečnosti, které spojují koncept s cestovním ruchem. </w:t>
      </w:r>
    </w:p>
    <w:p w:rsidR="00964D23" w:rsidRDefault="00964D23" w:rsidP="008855CE">
      <w:pPr>
        <w:pStyle w:val="Odstavecseseznamem"/>
        <w:jc w:val="both"/>
      </w:pPr>
    </w:p>
    <w:p w:rsidR="00964D23" w:rsidRPr="00964D23" w:rsidRDefault="008855CE" w:rsidP="00964D23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Marketingový plán PIS – PCT na rok 2015</w:t>
      </w:r>
    </w:p>
    <w:p w:rsidR="00794253" w:rsidRDefault="008855CE" w:rsidP="00183DDB">
      <w:pPr>
        <w:ind w:left="360"/>
        <w:jc w:val="both"/>
      </w:pPr>
      <w:r>
        <w:t xml:space="preserve">V další části jednání představila ředitelka PIS – PCT PhDr. Dolanská marketingový plán PIS –PCT na rok 2015, který byl všem členům komise předen zaslán. Uvedla, že tento plán vychází z dlouhodobé strategie na roky 2014 – 2018, se kterou byla komise již seznámena. Jako další téma k zamyšlení uvedla možnost resp. požadavek pražských hoteliérů na společnou prezentaci </w:t>
      </w:r>
      <w:r w:rsidR="00C36904">
        <w:t>s hlavním městem</w:t>
      </w:r>
      <w:r>
        <w:t xml:space="preserve"> na </w:t>
      </w:r>
      <w:r w:rsidRPr="00B17FCA">
        <w:t>významných</w:t>
      </w:r>
      <w:r w:rsidR="002F476F" w:rsidRPr="00B17FCA">
        <w:t xml:space="preserve"> kongresových</w:t>
      </w:r>
      <w:r w:rsidRPr="00B17FCA">
        <w:t xml:space="preserve"> veletrzích</w:t>
      </w:r>
      <w:r w:rsidRPr="002F476F">
        <w:t xml:space="preserve"> v</w:t>
      </w:r>
      <w:r>
        <w:t> Barceloně a Frankfurtu, případně některých dalších.</w:t>
      </w:r>
      <w:r w:rsidR="008273F4">
        <w:t xml:space="preserve"> Hoteliéři nejsou </w:t>
      </w:r>
      <w:r w:rsidR="00692588">
        <w:t xml:space="preserve"> spokojení s prezentací Prahy, jakou představuje agentura CzechTourism.</w:t>
      </w:r>
      <w:r w:rsidR="00C36904">
        <w:t xml:space="preserve"> Dále dr. Dolanská informovala o otevření dalšího informačního stánku na </w:t>
      </w:r>
      <w:r w:rsidR="001209EB">
        <w:t xml:space="preserve"> </w:t>
      </w:r>
      <w:r w:rsidR="00C36904">
        <w:t xml:space="preserve">Letišti </w:t>
      </w:r>
      <w:r w:rsidR="001209EB">
        <w:t xml:space="preserve"> </w:t>
      </w:r>
      <w:r w:rsidR="00C36904">
        <w:t xml:space="preserve">Václava </w:t>
      </w:r>
      <w:r w:rsidR="001209EB">
        <w:t xml:space="preserve"> </w:t>
      </w:r>
      <w:r w:rsidR="00C36904">
        <w:t>Havla,</w:t>
      </w:r>
      <w:r w:rsidR="001209EB">
        <w:t xml:space="preserve"> </w:t>
      </w:r>
      <w:r w:rsidR="00C36904">
        <w:t xml:space="preserve"> a to</w:t>
      </w:r>
      <w:r w:rsidR="001209EB">
        <w:t xml:space="preserve"> </w:t>
      </w:r>
      <w:r w:rsidR="00C36904">
        <w:t xml:space="preserve"> od 1. července</w:t>
      </w:r>
      <w:r w:rsidR="001209EB">
        <w:t xml:space="preserve"> </w:t>
      </w:r>
      <w:r w:rsidR="00C36904">
        <w:t xml:space="preserve">2014 </w:t>
      </w:r>
      <w:r w:rsidR="001209EB">
        <w:t xml:space="preserve"> </w:t>
      </w:r>
      <w:r w:rsidR="00C36904">
        <w:t xml:space="preserve">v terminálu </w:t>
      </w:r>
      <w:r w:rsidR="00635617">
        <w:t xml:space="preserve">1, a o stavu výběrových řízení v r. 2014. </w:t>
      </w:r>
    </w:p>
    <w:p w:rsidR="00C36904" w:rsidRDefault="003469E3" w:rsidP="00183DDB">
      <w:pPr>
        <w:ind w:left="360"/>
        <w:jc w:val="both"/>
      </w:pPr>
      <w:r>
        <w:t>K plánu</w:t>
      </w:r>
      <w:r w:rsidR="00C36904">
        <w:t xml:space="preserve"> proběhla diskuse. </w:t>
      </w:r>
      <w:r w:rsidR="003C6EDA">
        <w:t>Mgr.</w:t>
      </w:r>
      <w:r w:rsidR="002F476F">
        <w:t xml:space="preserve"> Kalousek namítl, že mu v plánu </w:t>
      </w:r>
      <w:r w:rsidR="00635617">
        <w:t xml:space="preserve">propagovaných sportovních aktivit </w:t>
      </w:r>
      <w:r w:rsidR="002F476F" w:rsidRPr="00B17FCA">
        <w:t>chybí</w:t>
      </w:r>
      <w:r w:rsidR="00635617" w:rsidRPr="00B17FCA">
        <w:t xml:space="preserve"> golf,</w:t>
      </w:r>
      <w:r w:rsidR="00635617">
        <w:t xml:space="preserve"> který má podle něho mezi sporty v sezóně nejvyšší příjmový potenciál.</w:t>
      </w:r>
      <w:r w:rsidR="003F19C6">
        <w:t xml:space="preserve"> Místopředseda Mgr. Cipro doplnil, že do 100 km od Prahy je 40 golfových hřišť, což děla z Prahy 4. nejsilnější golfovou destinaci v Evropě. Důležité je, že se golfisté při svých cestách za golfem ubytovávají v Praze. Ing. John a Ing. Jakl  souhlasili, že by golf mohl být  zajímavým doplňkem motivujícím k opakované návštěvě Prahy, a to zejména pro movitější klientelu.</w:t>
      </w:r>
      <w:r>
        <w:t xml:space="preserve"> </w:t>
      </w:r>
    </w:p>
    <w:p w:rsidR="001B7007" w:rsidRDefault="003C6EDA" w:rsidP="00183DDB">
      <w:pPr>
        <w:ind w:left="360"/>
        <w:jc w:val="both"/>
      </w:pPr>
      <w:r>
        <w:t>Diskuse byla</w:t>
      </w:r>
      <w:r w:rsidR="003469E3">
        <w:t xml:space="preserve"> i k problematice prezentace Prahy na zahraničních veletrž</w:t>
      </w:r>
      <w:r>
        <w:t>n</w:t>
      </w:r>
      <w:r w:rsidR="003469E3">
        <w:t>ích akcích</w:t>
      </w:r>
      <w:r>
        <w:t xml:space="preserve">. </w:t>
      </w:r>
      <w:r w:rsidR="003469E3">
        <w:t xml:space="preserve">Ing. John </w:t>
      </w:r>
      <w:r>
        <w:t>řekl, že chápe požadavek</w:t>
      </w:r>
      <w:r w:rsidR="003469E3">
        <w:t xml:space="preserve"> hotelů na kvalitnější prezentaci Prahy a vyzdvihl práci Prague Convention Bureau v posledních letech, jejímž výsledkem je i úspěšná kandidatura Prahy na konání ICCA kongresu v r. 2017.</w:t>
      </w:r>
      <w:r w:rsidR="00452227">
        <w:t xml:space="preserve"> Kladně hodnotil také uzavřenou smlouvu na </w:t>
      </w:r>
      <w:r w:rsidR="00D31E34">
        <w:t xml:space="preserve">tříletou </w:t>
      </w:r>
      <w:r w:rsidR="00452227">
        <w:t>spolupráci mezi PCB a PIS-PCT.</w:t>
      </w:r>
      <w:r w:rsidR="003469E3">
        <w:t xml:space="preserve"> </w:t>
      </w:r>
      <w:r w:rsidR="001B7007">
        <w:t>Dr. Dolejš souhlasil s výhradami k prezentaci Prahy</w:t>
      </w:r>
      <w:r w:rsidR="004E320F">
        <w:t xml:space="preserve"> na veletrzích</w:t>
      </w:r>
      <w:r w:rsidR="001B7007">
        <w:t xml:space="preserve">, </w:t>
      </w:r>
      <w:r w:rsidR="004E320F">
        <w:t>poukázal zejména na její dvojkolejnost</w:t>
      </w:r>
      <w:r w:rsidR="001B7007">
        <w:t xml:space="preserve">  a </w:t>
      </w:r>
      <w:r w:rsidR="004E320F">
        <w:t>řekl, že</w:t>
      </w:r>
      <w:r w:rsidR="001B7007">
        <w:t xml:space="preserve"> nechápe, proč se HMP a CzT nemohou domluvit na jednotné formě. Místopředseda navrhl postupovat podobným způsobem jako při realitních veletrzích, který se osvědčil. Jedná se o zapojení spoluvystavovatelů, kteří se podílejí i na úhradě nákladů.</w:t>
      </w:r>
    </w:p>
    <w:p w:rsidR="001B7007" w:rsidRDefault="001B7007" w:rsidP="00183DDB">
      <w:pPr>
        <w:ind w:left="360"/>
        <w:jc w:val="both"/>
      </w:pPr>
      <w:r>
        <w:t>Komise na základě diskuse doporučila:</w:t>
      </w:r>
    </w:p>
    <w:p w:rsidR="001B7007" w:rsidRDefault="001B7007" w:rsidP="001B7007">
      <w:pPr>
        <w:pStyle w:val="Odstavecseseznamem"/>
        <w:numPr>
          <w:ilvl w:val="0"/>
          <w:numId w:val="15"/>
        </w:numPr>
        <w:jc w:val="both"/>
      </w:pPr>
      <w:r>
        <w:t>doplnit do nabídky sportovních aktivit golf jako doplňkovou aktivitu</w:t>
      </w:r>
    </w:p>
    <w:p w:rsidR="001B7007" w:rsidRDefault="001B7007" w:rsidP="001B7007">
      <w:pPr>
        <w:pStyle w:val="Odstavecseseznamem"/>
        <w:numPr>
          <w:ilvl w:val="0"/>
          <w:numId w:val="15"/>
        </w:numPr>
        <w:jc w:val="both"/>
      </w:pPr>
      <w:r>
        <w:t>zvážit význam výročí upálení Mistra Jana Husa pro příjezdový turismus</w:t>
      </w:r>
    </w:p>
    <w:p w:rsidR="003469E3" w:rsidRDefault="008273F4" w:rsidP="001B7007">
      <w:pPr>
        <w:pStyle w:val="Odstavecseseznamem"/>
        <w:numPr>
          <w:ilvl w:val="0"/>
          <w:numId w:val="15"/>
        </w:numPr>
        <w:jc w:val="both"/>
      </w:pPr>
      <w:r>
        <w:t>realizovat společnou prezentaci</w:t>
      </w:r>
      <w:r w:rsidR="00E36BD1">
        <w:t xml:space="preserve"> HMP s pražskými hotely</w:t>
      </w:r>
      <w:r w:rsidR="00D823AA">
        <w:t xml:space="preserve"> ev</w:t>
      </w:r>
      <w:r w:rsidR="00BB5000">
        <w:t>e</w:t>
      </w:r>
      <w:r w:rsidR="00D823AA">
        <w:t xml:space="preserve">nt. jinými partnery </w:t>
      </w:r>
      <w:r w:rsidR="00E36BD1">
        <w:t>na významných MICE veletrzích</w:t>
      </w:r>
      <w:r w:rsidR="00D823AA">
        <w:t xml:space="preserve"> po vzoru realitních veletrhů</w:t>
      </w:r>
    </w:p>
    <w:p w:rsidR="00E36BD1" w:rsidRDefault="00E36BD1" w:rsidP="001B7007">
      <w:pPr>
        <w:pStyle w:val="Odstavecseseznamem"/>
        <w:numPr>
          <w:ilvl w:val="0"/>
          <w:numId w:val="15"/>
        </w:numPr>
        <w:jc w:val="both"/>
      </w:pPr>
      <w:r>
        <w:t xml:space="preserve">více zdůraznit v marketingovém </w:t>
      </w:r>
      <w:r w:rsidR="004E320F">
        <w:t>plánu Pražský mezinárodní marat</w:t>
      </w:r>
      <w:r>
        <w:t>on</w:t>
      </w:r>
    </w:p>
    <w:p w:rsidR="00D823AA" w:rsidRDefault="00BB5000" w:rsidP="00D823AA">
      <w:pPr>
        <w:ind w:left="360"/>
        <w:jc w:val="both"/>
      </w:pPr>
      <w:r>
        <w:t>Po</w:t>
      </w:r>
      <w:r w:rsidR="00D823AA">
        <w:t xml:space="preserve"> zapracování</w:t>
      </w:r>
      <w:r>
        <w:t xml:space="preserve"> resp. zvážení výše uvedeného Komise doporučila marketingový plán PIS-PCT </w:t>
      </w:r>
      <w:r w:rsidR="00295641" w:rsidRPr="00295641">
        <w:t>pro rok 2015</w:t>
      </w:r>
      <w:r w:rsidR="00295641">
        <w:t xml:space="preserve"> přijmout.</w:t>
      </w:r>
    </w:p>
    <w:p w:rsidR="009871FC" w:rsidRDefault="009871FC" w:rsidP="00D823AA">
      <w:pPr>
        <w:ind w:left="360"/>
        <w:jc w:val="both"/>
      </w:pPr>
    </w:p>
    <w:p w:rsidR="009871FC" w:rsidRDefault="009871FC" w:rsidP="00D823AA">
      <w:pPr>
        <w:ind w:left="360"/>
        <w:jc w:val="both"/>
      </w:pPr>
    </w:p>
    <w:p w:rsidR="00D823AA" w:rsidRDefault="00D823AA" w:rsidP="00D823AA">
      <w:pPr>
        <w:ind w:left="360"/>
        <w:jc w:val="both"/>
      </w:pPr>
    </w:p>
    <w:p w:rsidR="00D823AA" w:rsidRPr="00D823AA" w:rsidRDefault="00D823AA" w:rsidP="00D823A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823AA">
        <w:rPr>
          <w:b/>
          <w:sz w:val="28"/>
          <w:szCs w:val="28"/>
        </w:rPr>
        <w:lastRenderedPageBreak/>
        <w:t>Různé</w:t>
      </w:r>
    </w:p>
    <w:p w:rsidR="00D823AA" w:rsidRPr="00D823AA" w:rsidRDefault="00D823AA" w:rsidP="00D823AA">
      <w:pPr>
        <w:ind w:left="360"/>
        <w:jc w:val="both"/>
      </w:pPr>
      <w:r>
        <w:t xml:space="preserve">Dr. Dolejš do bodu různé zahrnul stížnost na chování taxislužby na Letišti Václava Havla, především na nevhodné chování řidičů, které dělá Praze ostudu. Ing. John se přidal se stížností na praktiky </w:t>
      </w:r>
      <w:r w:rsidR="007262D5">
        <w:t xml:space="preserve">některých </w:t>
      </w:r>
      <w:r>
        <w:t>směnáren, které</w:t>
      </w:r>
      <w:r w:rsidR="00A752AA">
        <w:t>,</w:t>
      </w:r>
      <w:r>
        <w:t xml:space="preserve"> i přes přijetí nového zákona o směnárenských službách, pokračují v neetickém chování vůči klientům</w:t>
      </w:r>
      <w:r w:rsidR="00A752AA">
        <w:t>,</w:t>
      </w:r>
      <w:r>
        <w:t xml:space="preserve"> a současně na nedostatečnou spolupráci s Městskou policií v těchto případech. Místopředseda přislíbil, že se bude řešením těchto stížností zabývat, ale potřebuje k tomu v obou případech </w:t>
      </w:r>
      <w:r w:rsidR="008273F4">
        <w:t xml:space="preserve">písemné </w:t>
      </w:r>
      <w:r>
        <w:t>p</w:t>
      </w:r>
      <w:r w:rsidR="008273F4">
        <w:t xml:space="preserve">odněty </w:t>
      </w:r>
      <w:r>
        <w:t>. Pánové John i Dolejš tyto podněty dodají.</w:t>
      </w:r>
    </w:p>
    <w:p w:rsidR="00E36BD1" w:rsidRPr="002B340A" w:rsidRDefault="00E36BD1" w:rsidP="00E36BD1">
      <w:pPr>
        <w:jc w:val="both"/>
      </w:pPr>
    </w:p>
    <w:p w:rsidR="008C3D6D" w:rsidRPr="006B01F1" w:rsidRDefault="00DE33C4" w:rsidP="006B01F1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F93BCB">
        <w:rPr>
          <w:b/>
          <w:sz w:val="32"/>
          <w:szCs w:val="32"/>
        </w:rPr>
        <w:t>Závěr jednání a rekapitulace úkolů</w:t>
      </w:r>
    </w:p>
    <w:p w:rsidR="001C28AA" w:rsidRDefault="00295641" w:rsidP="00FD11EA">
      <w:pPr>
        <w:ind w:firstLine="360"/>
        <w:jc w:val="both"/>
      </w:pPr>
      <w:r>
        <w:t>Místop</w:t>
      </w:r>
      <w:r w:rsidR="00BD3063">
        <w:t>ředseda</w:t>
      </w:r>
      <w:r w:rsidR="004214BB">
        <w:t xml:space="preserve"> poděkoval všem přítomným členům a hostům a jednání komise ukončil.</w:t>
      </w:r>
    </w:p>
    <w:p w:rsidR="009B7109" w:rsidRDefault="009B7109" w:rsidP="00FD11EA">
      <w:pPr>
        <w:ind w:firstLine="360"/>
        <w:jc w:val="both"/>
      </w:pPr>
      <w:r>
        <w:t>Rekapitulace úkolů:</w:t>
      </w:r>
    </w:p>
    <w:p w:rsidR="00F23283" w:rsidRDefault="00295641" w:rsidP="00FD11EA">
      <w:pPr>
        <w:pStyle w:val="Odstavecseseznamem"/>
        <w:numPr>
          <w:ilvl w:val="0"/>
          <w:numId w:val="4"/>
        </w:numPr>
        <w:jc w:val="both"/>
      </w:pPr>
      <w:r>
        <w:t>PhDr. Dolanská zapracuje připomínky komise do Marketingového plánu pro rok 2015 Prague City Tourism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283">
        <w:t xml:space="preserve">T: </w:t>
      </w:r>
      <w:r>
        <w:t>průběžně</w:t>
      </w:r>
    </w:p>
    <w:p w:rsidR="00F23283" w:rsidRDefault="00295641" w:rsidP="00FD11EA">
      <w:pPr>
        <w:pStyle w:val="Odstavecseseznamem"/>
        <w:numPr>
          <w:ilvl w:val="0"/>
          <w:numId w:val="4"/>
        </w:numPr>
        <w:jc w:val="both"/>
      </w:pPr>
      <w:r>
        <w:t>Místopředseda Mgr. Cipro projedná stížnosti na taxislužbu na Letišti Václava Havla Praha a na chování směnáren na základě podnětů JUDr. Dolejše a Ing. Johna</w:t>
      </w:r>
      <w:r>
        <w:tab/>
      </w:r>
      <w:r>
        <w:tab/>
      </w:r>
      <w:r w:rsidR="00F23283">
        <w:t xml:space="preserve">T: průběžně  </w:t>
      </w:r>
    </w:p>
    <w:p w:rsidR="00160E4C" w:rsidRDefault="00160E4C" w:rsidP="00FD11EA">
      <w:pPr>
        <w:tabs>
          <w:tab w:val="left" w:pos="7860"/>
        </w:tabs>
        <w:jc w:val="both"/>
      </w:pPr>
    </w:p>
    <w:p w:rsidR="00552E63" w:rsidRDefault="00552E63" w:rsidP="00FD11EA">
      <w:pPr>
        <w:pStyle w:val="Odstavecseseznamem"/>
        <w:tabs>
          <w:tab w:val="left" w:pos="7860"/>
        </w:tabs>
        <w:jc w:val="both"/>
      </w:pPr>
    </w:p>
    <w:p w:rsidR="00BC2E48" w:rsidRDefault="00C91C91" w:rsidP="00FD11EA">
      <w:pPr>
        <w:ind w:left="360"/>
        <w:jc w:val="both"/>
        <w:rPr>
          <w:b/>
        </w:rPr>
      </w:pPr>
      <w:r>
        <w:t xml:space="preserve">Termín </w:t>
      </w:r>
      <w:r w:rsidR="00590E39">
        <w:t xml:space="preserve"> </w:t>
      </w:r>
      <w:r>
        <w:t>dalšího</w:t>
      </w:r>
      <w:r w:rsidR="00590E39">
        <w:t xml:space="preserve"> </w:t>
      </w:r>
      <w:r>
        <w:t xml:space="preserve"> jednání </w:t>
      </w:r>
      <w:r w:rsidR="00590E39">
        <w:t xml:space="preserve"> </w:t>
      </w:r>
      <w:r>
        <w:t>Komise</w:t>
      </w:r>
      <w:r w:rsidR="00590E39">
        <w:t xml:space="preserve"> </w:t>
      </w:r>
      <w:r w:rsidR="00A65834">
        <w:t xml:space="preserve"> </w:t>
      </w:r>
      <w:r>
        <w:t xml:space="preserve"> Rady</w:t>
      </w:r>
      <w:r w:rsidR="00590E39">
        <w:t xml:space="preserve"> </w:t>
      </w:r>
      <w:r w:rsidR="00A65834">
        <w:t xml:space="preserve"> </w:t>
      </w:r>
      <w:r>
        <w:t xml:space="preserve"> HMP </w:t>
      </w:r>
      <w:r w:rsidR="00590E39">
        <w:t xml:space="preserve"> </w:t>
      </w:r>
      <w:r>
        <w:t xml:space="preserve">pro </w:t>
      </w:r>
      <w:r w:rsidR="00590E39">
        <w:t xml:space="preserve"> </w:t>
      </w:r>
      <w:r>
        <w:t xml:space="preserve">rozvoj </w:t>
      </w:r>
      <w:r w:rsidR="00590E39">
        <w:t xml:space="preserve"> </w:t>
      </w:r>
      <w:r>
        <w:t>cestovního</w:t>
      </w:r>
      <w:r w:rsidR="00590E39">
        <w:t xml:space="preserve"> </w:t>
      </w:r>
      <w:r>
        <w:t xml:space="preserve"> ruchu </w:t>
      </w:r>
      <w:r w:rsidR="00590E39">
        <w:t xml:space="preserve"> </w:t>
      </w:r>
      <w:r>
        <w:t>byl</w:t>
      </w:r>
      <w:r w:rsidR="00590E39">
        <w:t xml:space="preserve"> </w:t>
      </w:r>
      <w:r>
        <w:t xml:space="preserve"> stanoven</w:t>
      </w:r>
      <w:r w:rsidR="00590E39">
        <w:t xml:space="preserve"> </w:t>
      </w:r>
      <w:r>
        <w:t xml:space="preserve"> na  </w:t>
      </w:r>
      <w:r w:rsidR="00590E39">
        <w:t xml:space="preserve"> </w:t>
      </w:r>
      <w:r w:rsidR="00295641">
        <w:rPr>
          <w:b/>
        </w:rPr>
        <w:t>10</w:t>
      </w:r>
      <w:r w:rsidR="00A65834" w:rsidRPr="00525F76">
        <w:rPr>
          <w:b/>
        </w:rPr>
        <w:t xml:space="preserve">. </w:t>
      </w:r>
      <w:r w:rsidR="00295641">
        <w:rPr>
          <w:b/>
        </w:rPr>
        <w:t>září</w:t>
      </w:r>
      <w:r w:rsidR="00612CB0">
        <w:rPr>
          <w:b/>
        </w:rPr>
        <w:t xml:space="preserve"> ve </w:t>
      </w:r>
      <w:r w:rsidR="004214BB">
        <w:rPr>
          <w:b/>
        </w:rPr>
        <w:t>14.00 hod v Rezidenci primátora HMP na Mariánském náměstí.</w:t>
      </w:r>
    </w:p>
    <w:p w:rsidR="00B34F7F" w:rsidRDefault="00B34F7F" w:rsidP="002C4707">
      <w:pPr>
        <w:ind w:left="360"/>
        <w:jc w:val="both"/>
        <w:rPr>
          <w:b/>
        </w:rPr>
      </w:pPr>
    </w:p>
    <w:p w:rsidR="00B34F7F" w:rsidRDefault="00B34F7F" w:rsidP="002C4707">
      <w:pPr>
        <w:ind w:left="360"/>
        <w:jc w:val="both"/>
        <w:rPr>
          <w:b/>
        </w:rPr>
      </w:pPr>
    </w:p>
    <w:p w:rsidR="00EC1845" w:rsidRDefault="00EC1845" w:rsidP="002C4707">
      <w:pPr>
        <w:ind w:left="360"/>
        <w:jc w:val="both"/>
      </w:pPr>
    </w:p>
    <w:p w:rsidR="00BC2E48" w:rsidRDefault="00BC2E48" w:rsidP="0013087B">
      <w:pPr>
        <w:ind w:firstLine="360"/>
        <w:jc w:val="both"/>
      </w:pPr>
      <w:r>
        <w:t xml:space="preserve">Zapsala: </w:t>
      </w:r>
      <w:r w:rsidR="00ED15A7">
        <w:tab/>
      </w:r>
      <w:r>
        <w:t xml:space="preserve"> Iveta Jechová</w:t>
      </w:r>
    </w:p>
    <w:p w:rsidR="000227DE" w:rsidRDefault="000227DE" w:rsidP="003222D0">
      <w:pPr>
        <w:ind w:left="360"/>
        <w:jc w:val="both"/>
      </w:pPr>
      <w:r>
        <w:t>Schválil</w:t>
      </w:r>
      <w:r w:rsidR="00BC2E48">
        <w:t>:</w:t>
      </w:r>
      <w:r w:rsidR="00552E63">
        <w:t xml:space="preserve">  </w:t>
      </w:r>
      <w:r w:rsidR="00A326A6">
        <w:tab/>
      </w:r>
      <w:r w:rsidR="00ED15A7">
        <w:t xml:space="preserve"> </w:t>
      </w:r>
      <w:r w:rsidR="00A326A6">
        <w:t>Ing. Václav Novotný</w:t>
      </w:r>
    </w:p>
    <w:p w:rsidR="00851DFE" w:rsidRDefault="00851DFE" w:rsidP="003222D0">
      <w:pPr>
        <w:ind w:left="360"/>
        <w:jc w:val="both"/>
      </w:pPr>
      <w:r>
        <w:tab/>
        <w:t xml:space="preserve">   </w:t>
      </w:r>
      <w:r>
        <w:tab/>
        <w:t xml:space="preserve"> Mgr. František Cipro</w:t>
      </w:r>
    </w:p>
    <w:p w:rsidR="00B34F7F" w:rsidRPr="00DE33C4" w:rsidRDefault="00B34F7F" w:rsidP="003222D0">
      <w:pPr>
        <w:ind w:left="360"/>
        <w:jc w:val="both"/>
      </w:pPr>
      <w:r>
        <w:t xml:space="preserve">      </w:t>
      </w:r>
      <w:r>
        <w:tab/>
      </w:r>
      <w:r>
        <w:tab/>
        <w:t xml:space="preserve"> </w:t>
      </w:r>
    </w:p>
    <w:sectPr w:rsidR="00B34F7F" w:rsidRPr="00DE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C21"/>
    <w:multiLevelType w:val="hybridMultilevel"/>
    <w:tmpl w:val="705E6334"/>
    <w:lvl w:ilvl="0" w:tplc="592A10B6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E0071"/>
    <w:multiLevelType w:val="hybridMultilevel"/>
    <w:tmpl w:val="DD8E30F6"/>
    <w:lvl w:ilvl="0" w:tplc="BDD4F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744F"/>
    <w:multiLevelType w:val="hybridMultilevel"/>
    <w:tmpl w:val="77F2F468"/>
    <w:lvl w:ilvl="0" w:tplc="0ACEF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01842"/>
    <w:multiLevelType w:val="hybridMultilevel"/>
    <w:tmpl w:val="376C79EA"/>
    <w:lvl w:ilvl="0" w:tplc="981E4D2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754B69"/>
    <w:multiLevelType w:val="hybridMultilevel"/>
    <w:tmpl w:val="89DAEB6C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E561E"/>
    <w:multiLevelType w:val="hybridMultilevel"/>
    <w:tmpl w:val="61161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0093D"/>
    <w:multiLevelType w:val="hybridMultilevel"/>
    <w:tmpl w:val="354E3DA0"/>
    <w:lvl w:ilvl="0" w:tplc="9FEA58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90C7B"/>
    <w:multiLevelType w:val="hybridMultilevel"/>
    <w:tmpl w:val="C70A6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67B39"/>
    <w:multiLevelType w:val="hybridMultilevel"/>
    <w:tmpl w:val="9E5CB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10CF"/>
    <w:multiLevelType w:val="hybridMultilevel"/>
    <w:tmpl w:val="FE606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12448"/>
    <w:multiLevelType w:val="hybridMultilevel"/>
    <w:tmpl w:val="44D40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91085"/>
    <w:multiLevelType w:val="hybridMultilevel"/>
    <w:tmpl w:val="424A9560"/>
    <w:lvl w:ilvl="0" w:tplc="23E21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C43C9"/>
    <w:multiLevelType w:val="hybridMultilevel"/>
    <w:tmpl w:val="94C83658"/>
    <w:lvl w:ilvl="0" w:tplc="1752E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14"/>
  </w:num>
  <w:num w:numId="12">
    <w:abstractNumId w:val="0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DB"/>
    <w:rsid w:val="000009D7"/>
    <w:rsid w:val="000026B5"/>
    <w:rsid w:val="00016D33"/>
    <w:rsid w:val="0002191F"/>
    <w:rsid w:val="000227DE"/>
    <w:rsid w:val="00026E33"/>
    <w:rsid w:val="00026E68"/>
    <w:rsid w:val="0003269E"/>
    <w:rsid w:val="00040D1C"/>
    <w:rsid w:val="000522DE"/>
    <w:rsid w:val="000527E8"/>
    <w:rsid w:val="00057E2C"/>
    <w:rsid w:val="00065249"/>
    <w:rsid w:val="000753C6"/>
    <w:rsid w:val="0008036F"/>
    <w:rsid w:val="00083E63"/>
    <w:rsid w:val="00092236"/>
    <w:rsid w:val="00092AB7"/>
    <w:rsid w:val="000A49C1"/>
    <w:rsid w:val="000A684D"/>
    <w:rsid w:val="000B3D41"/>
    <w:rsid w:val="000E113B"/>
    <w:rsid w:val="000E7232"/>
    <w:rsid w:val="000E7B42"/>
    <w:rsid w:val="000F07B4"/>
    <w:rsid w:val="00105E29"/>
    <w:rsid w:val="001063D0"/>
    <w:rsid w:val="00107A9D"/>
    <w:rsid w:val="00112667"/>
    <w:rsid w:val="001209EB"/>
    <w:rsid w:val="00127789"/>
    <w:rsid w:val="0013087B"/>
    <w:rsid w:val="001316D0"/>
    <w:rsid w:val="00135478"/>
    <w:rsid w:val="00144144"/>
    <w:rsid w:val="001463B8"/>
    <w:rsid w:val="00160E4C"/>
    <w:rsid w:val="00170782"/>
    <w:rsid w:val="00175ADA"/>
    <w:rsid w:val="00181F3F"/>
    <w:rsid w:val="00183DDB"/>
    <w:rsid w:val="00187C1F"/>
    <w:rsid w:val="0019040E"/>
    <w:rsid w:val="001945E2"/>
    <w:rsid w:val="001A7F8E"/>
    <w:rsid w:val="001B18A0"/>
    <w:rsid w:val="001B3A90"/>
    <w:rsid w:val="001B4ADF"/>
    <w:rsid w:val="001B7007"/>
    <w:rsid w:val="001C08DB"/>
    <w:rsid w:val="001C214E"/>
    <w:rsid w:val="001C28AA"/>
    <w:rsid w:val="001C4CBB"/>
    <w:rsid w:val="001C5B12"/>
    <w:rsid w:val="001C5C42"/>
    <w:rsid w:val="001D030F"/>
    <w:rsid w:val="001D4AB0"/>
    <w:rsid w:val="001E59A0"/>
    <w:rsid w:val="001E6A6D"/>
    <w:rsid w:val="001F371D"/>
    <w:rsid w:val="001F5A73"/>
    <w:rsid w:val="00217849"/>
    <w:rsid w:val="002230A1"/>
    <w:rsid w:val="00223176"/>
    <w:rsid w:val="00223FDF"/>
    <w:rsid w:val="00226ADB"/>
    <w:rsid w:val="00232554"/>
    <w:rsid w:val="00237380"/>
    <w:rsid w:val="00240333"/>
    <w:rsid w:val="00247298"/>
    <w:rsid w:val="002523B0"/>
    <w:rsid w:val="0026684C"/>
    <w:rsid w:val="00266D91"/>
    <w:rsid w:val="00270758"/>
    <w:rsid w:val="0027205D"/>
    <w:rsid w:val="00272BD8"/>
    <w:rsid w:val="002747C5"/>
    <w:rsid w:val="0028375F"/>
    <w:rsid w:val="00290494"/>
    <w:rsid w:val="00295641"/>
    <w:rsid w:val="00297DF1"/>
    <w:rsid w:val="002A2364"/>
    <w:rsid w:val="002A26A5"/>
    <w:rsid w:val="002A3C69"/>
    <w:rsid w:val="002A783D"/>
    <w:rsid w:val="002B2C6A"/>
    <w:rsid w:val="002B340A"/>
    <w:rsid w:val="002B5679"/>
    <w:rsid w:val="002C1E95"/>
    <w:rsid w:val="002C42FA"/>
    <w:rsid w:val="002C4707"/>
    <w:rsid w:val="002D70EB"/>
    <w:rsid w:val="002E1F3F"/>
    <w:rsid w:val="002F1307"/>
    <w:rsid w:val="002F2FB5"/>
    <w:rsid w:val="002F3ED4"/>
    <w:rsid w:val="002F476F"/>
    <w:rsid w:val="003048DC"/>
    <w:rsid w:val="0030611A"/>
    <w:rsid w:val="0030710B"/>
    <w:rsid w:val="0030739A"/>
    <w:rsid w:val="00312A9C"/>
    <w:rsid w:val="003222D0"/>
    <w:rsid w:val="003244C4"/>
    <w:rsid w:val="00334E42"/>
    <w:rsid w:val="003410E7"/>
    <w:rsid w:val="00345976"/>
    <w:rsid w:val="003469E3"/>
    <w:rsid w:val="0035046F"/>
    <w:rsid w:val="0035080C"/>
    <w:rsid w:val="00355B3A"/>
    <w:rsid w:val="00363371"/>
    <w:rsid w:val="00367DBB"/>
    <w:rsid w:val="00373A57"/>
    <w:rsid w:val="00375F13"/>
    <w:rsid w:val="003819EC"/>
    <w:rsid w:val="00382332"/>
    <w:rsid w:val="0038282D"/>
    <w:rsid w:val="00394E16"/>
    <w:rsid w:val="00395A16"/>
    <w:rsid w:val="003A2432"/>
    <w:rsid w:val="003A7AE3"/>
    <w:rsid w:val="003B3230"/>
    <w:rsid w:val="003B3BD3"/>
    <w:rsid w:val="003B7C08"/>
    <w:rsid w:val="003C6EDA"/>
    <w:rsid w:val="003F0F05"/>
    <w:rsid w:val="003F19C6"/>
    <w:rsid w:val="003F2939"/>
    <w:rsid w:val="003F5FAD"/>
    <w:rsid w:val="004002CA"/>
    <w:rsid w:val="00406F8B"/>
    <w:rsid w:val="00411DE0"/>
    <w:rsid w:val="004214BB"/>
    <w:rsid w:val="0042153A"/>
    <w:rsid w:val="00426599"/>
    <w:rsid w:val="00436890"/>
    <w:rsid w:val="00445964"/>
    <w:rsid w:val="004461A1"/>
    <w:rsid w:val="00452227"/>
    <w:rsid w:val="004525A4"/>
    <w:rsid w:val="0046081A"/>
    <w:rsid w:val="004767EC"/>
    <w:rsid w:val="0048174B"/>
    <w:rsid w:val="004860BE"/>
    <w:rsid w:val="00486218"/>
    <w:rsid w:val="00487FEC"/>
    <w:rsid w:val="0049193C"/>
    <w:rsid w:val="00495559"/>
    <w:rsid w:val="00496C9D"/>
    <w:rsid w:val="004A1A06"/>
    <w:rsid w:val="004A68AF"/>
    <w:rsid w:val="004B0DAF"/>
    <w:rsid w:val="004D1D96"/>
    <w:rsid w:val="004D3C35"/>
    <w:rsid w:val="004E320F"/>
    <w:rsid w:val="004E56D2"/>
    <w:rsid w:val="004E6098"/>
    <w:rsid w:val="004E68E1"/>
    <w:rsid w:val="004E6D20"/>
    <w:rsid w:val="004F5371"/>
    <w:rsid w:val="004F765F"/>
    <w:rsid w:val="00501C14"/>
    <w:rsid w:val="00505188"/>
    <w:rsid w:val="0050732A"/>
    <w:rsid w:val="00512734"/>
    <w:rsid w:val="00517190"/>
    <w:rsid w:val="00525F76"/>
    <w:rsid w:val="005327F1"/>
    <w:rsid w:val="00534530"/>
    <w:rsid w:val="00534AA1"/>
    <w:rsid w:val="00551A82"/>
    <w:rsid w:val="00552AB2"/>
    <w:rsid w:val="00552E63"/>
    <w:rsid w:val="00557D8B"/>
    <w:rsid w:val="00572579"/>
    <w:rsid w:val="00572934"/>
    <w:rsid w:val="005752C6"/>
    <w:rsid w:val="00575F3D"/>
    <w:rsid w:val="00583C07"/>
    <w:rsid w:val="00590E39"/>
    <w:rsid w:val="00593D04"/>
    <w:rsid w:val="005A5D22"/>
    <w:rsid w:val="005A7778"/>
    <w:rsid w:val="005B4E9D"/>
    <w:rsid w:val="005B7281"/>
    <w:rsid w:val="005C043F"/>
    <w:rsid w:val="005D137B"/>
    <w:rsid w:val="005E4020"/>
    <w:rsid w:val="005E6374"/>
    <w:rsid w:val="005F09D7"/>
    <w:rsid w:val="005F7EE3"/>
    <w:rsid w:val="00604F07"/>
    <w:rsid w:val="006113BE"/>
    <w:rsid w:val="00612CB0"/>
    <w:rsid w:val="00613074"/>
    <w:rsid w:val="00613E65"/>
    <w:rsid w:val="00614BA7"/>
    <w:rsid w:val="00621733"/>
    <w:rsid w:val="006248B3"/>
    <w:rsid w:val="006260A1"/>
    <w:rsid w:val="00630707"/>
    <w:rsid w:val="00630AAA"/>
    <w:rsid w:val="00632BB2"/>
    <w:rsid w:val="00632EB0"/>
    <w:rsid w:val="00635617"/>
    <w:rsid w:val="0063648C"/>
    <w:rsid w:val="00637FFD"/>
    <w:rsid w:val="00640714"/>
    <w:rsid w:val="00647459"/>
    <w:rsid w:val="00647CE6"/>
    <w:rsid w:val="006504A7"/>
    <w:rsid w:val="00660E62"/>
    <w:rsid w:val="006766A9"/>
    <w:rsid w:val="0068066D"/>
    <w:rsid w:val="006848C3"/>
    <w:rsid w:val="0068670B"/>
    <w:rsid w:val="00687C07"/>
    <w:rsid w:val="00692588"/>
    <w:rsid w:val="00693345"/>
    <w:rsid w:val="006A3621"/>
    <w:rsid w:val="006A49F1"/>
    <w:rsid w:val="006B01F1"/>
    <w:rsid w:val="006B5BFF"/>
    <w:rsid w:val="006C29B9"/>
    <w:rsid w:val="006D01DE"/>
    <w:rsid w:val="006D09A7"/>
    <w:rsid w:val="006D29A6"/>
    <w:rsid w:val="006D2BFC"/>
    <w:rsid w:val="006D2F05"/>
    <w:rsid w:val="006D7EAB"/>
    <w:rsid w:val="006E0F5A"/>
    <w:rsid w:val="006E3E3F"/>
    <w:rsid w:val="006E45AF"/>
    <w:rsid w:val="006F0175"/>
    <w:rsid w:val="006F3C96"/>
    <w:rsid w:val="00701356"/>
    <w:rsid w:val="00706D02"/>
    <w:rsid w:val="00711C7F"/>
    <w:rsid w:val="00721D78"/>
    <w:rsid w:val="00722053"/>
    <w:rsid w:val="007262D5"/>
    <w:rsid w:val="00734829"/>
    <w:rsid w:val="007356BE"/>
    <w:rsid w:val="0074106D"/>
    <w:rsid w:val="00753E1B"/>
    <w:rsid w:val="007556D4"/>
    <w:rsid w:val="00757CD8"/>
    <w:rsid w:val="00764662"/>
    <w:rsid w:val="00766726"/>
    <w:rsid w:val="00767CEA"/>
    <w:rsid w:val="00774700"/>
    <w:rsid w:val="00774FA8"/>
    <w:rsid w:val="0077753A"/>
    <w:rsid w:val="00794253"/>
    <w:rsid w:val="007B15D7"/>
    <w:rsid w:val="007B4889"/>
    <w:rsid w:val="007D1C1B"/>
    <w:rsid w:val="007D3D44"/>
    <w:rsid w:val="007E36B1"/>
    <w:rsid w:val="007E4818"/>
    <w:rsid w:val="007F596F"/>
    <w:rsid w:val="007F754F"/>
    <w:rsid w:val="00804463"/>
    <w:rsid w:val="0081620B"/>
    <w:rsid w:val="008273F4"/>
    <w:rsid w:val="00832879"/>
    <w:rsid w:val="0084585A"/>
    <w:rsid w:val="00851DFE"/>
    <w:rsid w:val="00863298"/>
    <w:rsid w:val="008650D6"/>
    <w:rsid w:val="008733D1"/>
    <w:rsid w:val="008735D2"/>
    <w:rsid w:val="00874023"/>
    <w:rsid w:val="00874FB2"/>
    <w:rsid w:val="0087505B"/>
    <w:rsid w:val="00876CB4"/>
    <w:rsid w:val="00881454"/>
    <w:rsid w:val="008855CE"/>
    <w:rsid w:val="00885E5A"/>
    <w:rsid w:val="008959EA"/>
    <w:rsid w:val="008A2128"/>
    <w:rsid w:val="008A2D32"/>
    <w:rsid w:val="008A5309"/>
    <w:rsid w:val="008A7E78"/>
    <w:rsid w:val="008B0CE9"/>
    <w:rsid w:val="008C1116"/>
    <w:rsid w:val="008C1F22"/>
    <w:rsid w:val="008C3D6D"/>
    <w:rsid w:val="008C4A6C"/>
    <w:rsid w:val="008C67A7"/>
    <w:rsid w:val="008D1900"/>
    <w:rsid w:val="008D28A7"/>
    <w:rsid w:val="008D3141"/>
    <w:rsid w:val="008D4CC2"/>
    <w:rsid w:val="008D6FD5"/>
    <w:rsid w:val="008E035D"/>
    <w:rsid w:val="008E378A"/>
    <w:rsid w:val="008E66FF"/>
    <w:rsid w:val="008F78FC"/>
    <w:rsid w:val="00904273"/>
    <w:rsid w:val="00904D20"/>
    <w:rsid w:val="0090701E"/>
    <w:rsid w:val="0094174C"/>
    <w:rsid w:val="00950AF4"/>
    <w:rsid w:val="00952317"/>
    <w:rsid w:val="009541F7"/>
    <w:rsid w:val="009564B3"/>
    <w:rsid w:val="0096046C"/>
    <w:rsid w:val="00964398"/>
    <w:rsid w:val="00964D23"/>
    <w:rsid w:val="009702DE"/>
    <w:rsid w:val="00972A03"/>
    <w:rsid w:val="0097731F"/>
    <w:rsid w:val="009817C8"/>
    <w:rsid w:val="00986F8A"/>
    <w:rsid w:val="009871FC"/>
    <w:rsid w:val="00992C37"/>
    <w:rsid w:val="0099315E"/>
    <w:rsid w:val="00994787"/>
    <w:rsid w:val="009A7F40"/>
    <w:rsid w:val="009B004F"/>
    <w:rsid w:val="009B03C1"/>
    <w:rsid w:val="009B0E91"/>
    <w:rsid w:val="009B125A"/>
    <w:rsid w:val="009B7109"/>
    <w:rsid w:val="009C37CD"/>
    <w:rsid w:val="009D01FE"/>
    <w:rsid w:val="009D1887"/>
    <w:rsid w:val="009D1C31"/>
    <w:rsid w:val="009D2141"/>
    <w:rsid w:val="009D3880"/>
    <w:rsid w:val="009F3B00"/>
    <w:rsid w:val="00A0173A"/>
    <w:rsid w:val="00A20FFA"/>
    <w:rsid w:val="00A23079"/>
    <w:rsid w:val="00A239CB"/>
    <w:rsid w:val="00A326A6"/>
    <w:rsid w:val="00A37638"/>
    <w:rsid w:val="00A45F57"/>
    <w:rsid w:val="00A52DDB"/>
    <w:rsid w:val="00A627AB"/>
    <w:rsid w:val="00A62C3F"/>
    <w:rsid w:val="00A6438F"/>
    <w:rsid w:val="00A65834"/>
    <w:rsid w:val="00A6774C"/>
    <w:rsid w:val="00A752AA"/>
    <w:rsid w:val="00A8697A"/>
    <w:rsid w:val="00A87637"/>
    <w:rsid w:val="00A92CDB"/>
    <w:rsid w:val="00AA371D"/>
    <w:rsid w:val="00AA4587"/>
    <w:rsid w:val="00AB0426"/>
    <w:rsid w:val="00AB04C8"/>
    <w:rsid w:val="00AB4728"/>
    <w:rsid w:val="00AC70EC"/>
    <w:rsid w:val="00AD0F8C"/>
    <w:rsid w:val="00AE1D98"/>
    <w:rsid w:val="00AE6AE2"/>
    <w:rsid w:val="00AF27BD"/>
    <w:rsid w:val="00AF699C"/>
    <w:rsid w:val="00AF7299"/>
    <w:rsid w:val="00B0432F"/>
    <w:rsid w:val="00B063F0"/>
    <w:rsid w:val="00B165AE"/>
    <w:rsid w:val="00B17FCA"/>
    <w:rsid w:val="00B226C7"/>
    <w:rsid w:val="00B233FA"/>
    <w:rsid w:val="00B31429"/>
    <w:rsid w:val="00B34F7F"/>
    <w:rsid w:val="00B41F35"/>
    <w:rsid w:val="00B420FA"/>
    <w:rsid w:val="00B447DD"/>
    <w:rsid w:val="00B5113D"/>
    <w:rsid w:val="00B51618"/>
    <w:rsid w:val="00B574AA"/>
    <w:rsid w:val="00B71A53"/>
    <w:rsid w:val="00B86688"/>
    <w:rsid w:val="00B874F4"/>
    <w:rsid w:val="00B9280E"/>
    <w:rsid w:val="00B979B6"/>
    <w:rsid w:val="00BA1C7E"/>
    <w:rsid w:val="00BA209E"/>
    <w:rsid w:val="00BA6CB4"/>
    <w:rsid w:val="00BB1B74"/>
    <w:rsid w:val="00BB3EA2"/>
    <w:rsid w:val="00BB5000"/>
    <w:rsid w:val="00BB5997"/>
    <w:rsid w:val="00BB7EFA"/>
    <w:rsid w:val="00BC1509"/>
    <w:rsid w:val="00BC2E48"/>
    <w:rsid w:val="00BC484B"/>
    <w:rsid w:val="00BD0121"/>
    <w:rsid w:val="00BD3063"/>
    <w:rsid w:val="00BE1DC8"/>
    <w:rsid w:val="00BE6528"/>
    <w:rsid w:val="00BF5362"/>
    <w:rsid w:val="00BF5508"/>
    <w:rsid w:val="00C10C32"/>
    <w:rsid w:val="00C12964"/>
    <w:rsid w:val="00C14684"/>
    <w:rsid w:val="00C22AD4"/>
    <w:rsid w:val="00C26E16"/>
    <w:rsid w:val="00C30CAE"/>
    <w:rsid w:val="00C32B53"/>
    <w:rsid w:val="00C36904"/>
    <w:rsid w:val="00C456AE"/>
    <w:rsid w:val="00C46562"/>
    <w:rsid w:val="00C57552"/>
    <w:rsid w:val="00C6008F"/>
    <w:rsid w:val="00C625F4"/>
    <w:rsid w:val="00C66EC3"/>
    <w:rsid w:val="00C72BCA"/>
    <w:rsid w:val="00C74667"/>
    <w:rsid w:val="00C82A73"/>
    <w:rsid w:val="00C84D2F"/>
    <w:rsid w:val="00C91C91"/>
    <w:rsid w:val="00C94B4C"/>
    <w:rsid w:val="00C979DD"/>
    <w:rsid w:val="00CC6DA5"/>
    <w:rsid w:val="00CD4FFC"/>
    <w:rsid w:val="00CE4FB2"/>
    <w:rsid w:val="00CE561F"/>
    <w:rsid w:val="00CE6377"/>
    <w:rsid w:val="00CF34D3"/>
    <w:rsid w:val="00CF616F"/>
    <w:rsid w:val="00D10762"/>
    <w:rsid w:val="00D255C4"/>
    <w:rsid w:val="00D27DD1"/>
    <w:rsid w:val="00D31E34"/>
    <w:rsid w:val="00D476A6"/>
    <w:rsid w:val="00D50CC6"/>
    <w:rsid w:val="00D540C0"/>
    <w:rsid w:val="00D54954"/>
    <w:rsid w:val="00D5708D"/>
    <w:rsid w:val="00D64A03"/>
    <w:rsid w:val="00D70CE0"/>
    <w:rsid w:val="00D823AA"/>
    <w:rsid w:val="00D9133E"/>
    <w:rsid w:val="00D96A2A"/>
    <w:rsid w:val="00DA2604"/>
    <w:rsid w:val="00DB08B5"/>
    <w:rsid w:val="00DB7D37"/>
    <w:rsid w:val="00DC30FB"/>
    <w:rsid w:val="00DC499B"/>
    <w:rsid w:val="00DE33C4"/>
    <w:rsid w:val="00E071E4"/>
    <w:rsid w:val="00E1606D"/>
    <w:rsid w:val="00E17AEF"/>
    <w:rsid w:val="00E17C13"/>
    <w:rsid w:val="00E26704"/>
    <w:rsid w:val="00E26C85"/>
    <w:rsid w:val="00E32A66"/>
    <w:rsid w:val="00E33483"/>
    <w:rsid w:val="00E33AFC"/>
    <w:rsid w:val="00E3430E"/>
    <w:rsid w:val="00E35144"/>
    <w:rsid w:val="00E364D2"/>
    <w:rsid w:val="00E36BD1"/>
    <w:rsid w:val="00E46499"/>
    <w:rsid w:val="00E65F8A"/>
    <w:rsid w:val="00E70C60"/>
    <w:rsid w:val="00E72F6B"/>
    <w:rsid w:val="00E77EAE"/>
    <w:rsid w:val="00E80531"/>
    <w:rsid w:val="00EB1B7A"/>
    <w:rsid w:val="00EB4E10"/>
    <w:rsid w:val="00EB7917"/>
    <w:rsid w:val="00EC1845"/>
    <w:rsid w:val="00EC1A56"/>
    <w:rsid w:val="00EC4D4C"/>
    <w:rsid w:val="00EC7FC4"/>
    <w:rsid w:val="00ED13FD"/>
    <w:rsid w:val="00ED15A7"/>
    <w:rsid w:val="00ED3742"/>
    <w:rsid w:val="00ED3DAC"/>
    <w:rsid w:val="00EE58D5"/>
    <w:rsid w:val="00EF2F85"/>
    <w:rsid w:val="00F001C7"/>
    <w:rsid w:val="00F0597A"/>
    <w:rsid w:val="00F059FC"/>
    <w:rsid w:val="00F05DE6"/>
    <w:rsid w:val="00F107D6"/>
    <w:rsid w:val="00F12D19"/>
    <w:rsid w:val="00F218D6"/>
    <w:rsid w:val="00F23283"/>
    <w:rsid w:val="00F23F4A"/>
    <w:rsid w:val="00F24974"/>
    <w:rsid w:val="00F25CCF"/>
    <w:rsid w:val="00F336F4"/>
    <w:rsid w:val="00F551C7"/>
    <w:rsid w:val="00F560CF"/>
    <w:rsid w:val="00F62845"/>
    <w:rsid w:val="00F67544"/>
    <w:rsid w:val="00F708E2"/>
    <w:rsid w:val="00F755F3"/>
    <w:rsid w:val="00F758E5"/>
    <w:rsid w:val="00F77932"/>
    <w:rsid w:val="00F84C30"/>
    <w:rsid w:val="00F907CE"/>
    <w:rsid w:val="00F93BCB"/>
    <w:rsid w:val="00FA46E1"/>
    <w:rsid w:val="00FA619E"/>
    <w:rsid w:val="00FA64DE"/>
    <w:rsid w:val="00FB1D55"/>
    <w:rsid w:val="00FD11EA"/>
    <w:rsid w:val="00FE7175"/>
    <w:rsid w:val="00FF10D2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A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A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A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A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96E6-95ED-4ED4-8890-555C7506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INF</cp:lastModifiedBy>
  <cp:revision>2</cp:revision>
  <cp:lastPrinted>2014-04-14T07:55:00Z</cp:lastPrinted>
  <dcterms:created xsi:type="dcterms:W3CDTF">2014-06-20T07:22:00Z</dcterms:created>
  <dcterms:modified xsi:type="dcterms:W3CDTF">2014-06-20T07:22:00Z</dcterms:modified>
</cp:coreProperties>
</file>