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7867" w:type="dxa"/>
        <w:tblInd w:w="-70"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204"/>
        <w:gridCol w:w="2581"/>
        <w:gridCol w:w="1020"/>
        <w:gridCol w:w="935"/>
        <w:gridCol w:w="851"/>
        <w:gridCol w:w="1276"/>
      </w:tblGrid>
      <w:tr w:rsidR="005B6C13" w:rsidRPr="0010261E" w14:paraId="5A2B4E86" w14:textId="77777777" w:rsidTr="00240613">
        <w:trPr>
          <w:trHeight w:hRule="exact" w:val="1696"/>
        </w:trPr>
        <w:tc>
          <w:tcPr>
            <w:tcW w:w="1204" w:type="dxa"/>
            <w:shd w:val="clear" w:color="auto" w:fill="auto"/>
            <w:vAlign w:val="center"/>
          </w:tcPr>
          <w:p w14:paraId="7D47252D" w14:textId="77777777" w:rsidR="005B6C13" w:rsidRPr="0010261E" w:rsidRDefault="005B6C13" w:rsidP="003B12D9">
            <w:pPr>
              <w:rPr>
                <w:rFonts w:ascii="Arial" w:hAnsi="Arial" w:cs="Arial"/>
                <w:sz w:val="22"/>
                <w:szCs w:val="22"/>
              </w:rPr>
            </w:pPr>
            <w:r w:rsidRPr="0010261E">
              <w:rPr>
                <w:rFonts w:ascii="Arial" w:hAnsi="Arial" w:cs="Arial"/>
                <w:sz w:val="22"/>
                <w:szCs w:val="22"/>
              </w:rPr>
              <w:t>Přítomni</w:t>
            </w:r>
          </w:p>
        </w:tc>
        <w:tc>
          <w:tcPr>
            <w:tcW w:w="6663" w:type="dxa"/>
            <w:gridSpan w:val="5"/>
            <w:shd w:val="clear" w:color="auto" w:fill="auto"/>
            <w:vAlign w:val="center"/>
          </w:tcPr>
          <w:p w14:paraId="2D6A1819" w14:textId="1ABBEF2E" w:rsidR="005B6C13" w:rsidRPr="0010261E" w:rsidRDefault="00B45F39" w:rsidP="00897586">
            <w:pPr>
              <w:rPr>
                <w:rFonts w:ascii="Arial" w:hAnsi="Arial" w:cs="Arial"/>
                <w:b/>
                <w:sz w:val="22"/>
                <w:szCs w:val="22"/>
              </w:rPr>
            </w:pPr>
            <w:r>
              <w:rPr>
                <w:rFonts w:ascii="Arial" w:hAnsi="Arial" w:cs="Arial"/>
                <w:b/>
                <w:sz w:val="22"/>
                <w:szCs w:val="22"/>
              </w:rPr>
              <w:t xml:space="preserve">Mgr. </w:t>
            </w:r>
            <w:r w:rsidR="00240613" w:rsidRPr="0010261E">
              <w:rPr>
                <w:rFonts w:ascii="Arial" w:hAnsi="Arial" w:cs="Arial"/>
                <w:b/>
                <w:sz w:val="22"/>
                <w:szCs w:val="22"/>
              </w:rPr>
              <w:t xml:space="preserve">Milena Johnová, </w:t>
            </w:r>
            <w:r>
              <w:rPr>
                <w:rFonts w:ascii="Arial" w:hAnsi="Arial" w:cs="Arial"/>
                <w:b/>
                <w:sz w:val="22"/>
                <w:szCs w:val="22"/>
              </w:rPr>
              <w:t xml:space="preserve">PhDr. </w:t>
            </w:r>
            <w:r w:rsidR="00240613" w:rsidRPr="0010261E">
              <w:rPr>
                <w:rFonts w:ascii="Arial" w:hAnsi="Arial" w:cs="Arial"/>
                <w:b/>
                <w:sz w:val="22"/>
                <w:szCs w:val="22"/>
              </w:rPr>
              <w:t xml:space="preserve">Ivan Douda, </w:t>
            </w:r>
            <w:r>
              <w:rPr>
                <w:rFonts w:ascii="Arial" w:hAnsi="Arial" w:cs="Arial"/>
                <w:b/>
                <w:sz w:val="22"/>
                <w:szCs w:val="22"/>
              </w:rPr>
              <w:t xml:space="preserve">PharmDr. </w:t>
            </w:r>
            <w:r w:rsidR="00502CE4" w:rsidRPr="0010261E">
              <w:rPr>
                <w:rFonts w:ascii="Arial" w:hAnsi="Arial" w:cs="Arial"/>
                <w:b/>
                <w:sz w:val="22"/>
                <w:szCs w:val="22"/>
              </w:rPr>
              <w:t xml:space="preserve">Petr Fifka, </w:t>
            </w:r>
            <w:r>
              <w:rPr>
                <w:rFonts w:ascii="Arial" w:hAnsi="Arial" w:cs="Arial"/>
                <w:b/>
                <w:sz w:val="22"/>
                <w:szCs w:val="22"/>
              </w:rPr>
              <w:t xml:space="preserve">Mgr. </w:t>
            </w:r>
            <w:r w:rsidR="00240613" w:rsidRPr="0010261E">
              <w:rPr>
                <w:rFonts w:ascii="Arial" w:hAnsi="Arial" w:cs="Arial"/>
                <w:b/>
                <w:sz w:val="22"/>
                <w:szCs w:val="22"/>
              </w:rPr>
              <w:t xml:space="preserve">Petra Havlíková, </w:t>
            </w:r>
            <w:r>
              <w:rPr>
                <w:rFonts w:ascii="Arial" w:hAnsi="Arial" w:cs="Arial"/>
                <w:b/>
                <w:sz w:val="22"/>
                <w:szCs w:val="22"/>
              </w:rPr>
              <w:t xml:space="preserve">Mgr. </w:t>
            </w:r>
            <w:r w:rsidR="00240613" w:rsidRPr="0010261E">
              <w:rPr>
                <w:rFonts w:ascii="Arial" w:hAnsi="Arial" w:cs="Arial"/>
                <w:b/>
                <w:sz w:val="22"/>
                <w:szCs w:val="22"/>
              </w:rPr>
              <w:t>Vojtěch Janouškovec,</w:t>
            </w:r>
            <w:r w:rsidR="0062073B">
              <w:rPr>
                <w:rFonts w:ascii="Arial" w:hAnsi="Arial" w:cs="Arial"/>
                <w:b/>
                <w:sz w:val="22"/>
                <w:szCs w:val="22"/>
              </w:rPr>
              <w:t xml:space="preserve"> DiS.,</w:t>
            </w:r>
            <w:r w:rsidR="00240613" w:rsidRPr="0010261E">
              <w:rPr>
                <w:rFonts w:ascii="Arial" w:hAnsi="Arial" w:cs="Arial"/>
                <w:b/>
                <w:sz w:val="22"/>
                <w:szCs w:val="22"/>
              </w:rPr>
              <w:t xml:space="preserve"> </w:t>
            </w:r>
            <w:r>
              <w:rPr>
                <w:rFonts w:ascii="Arial" w:hAnsi="Arial" w:cs="Arial"/>
                <w:b/>
                <w:sz w:val="22"/>
                <w:szCs w:val="22"/>
              </w:rPr>
              <w:t xml:space="preserve">MUDr. </w:t>
            </w:r>
            <w:r w:rsidR="00240613" w:rsidRPr="0010261E">
              <w:rPr>
                <w:rFonts w:ascii="Arial" w:hAnsi="Arial" w:cs="Arial"/>
                <w:b/>
                <w:sz w:val="22"/>
                <w:szCs w:val="22"/>
              </w:rPr>
              <w:t xml:space="preserve">Hana Karbanová, </w:t>
            </w:r>
            <w:r w:rsidR="00CF7F33">
              <w:rPr>
                <w:rFonts w:ascii="Arial" w:hAnsi="Arial" w:cs="Arial"/>
                <w:b/>
                <w:sz w:val="22"/>
                <w:szCs w:val="22"/>
              </w:rPr>
              <w:t xml:space="preserve">Mgr. Ondřej Počarovský, </w:t>
            </w:r>
            <w:r>
              <w:rPr>
                <w:rFonts w:ascii="Arial" w:hAnsi="Arial" w:cs="Arial"/>
                <w:b/>
                <w:sz w:val="22"/>
                <w:szCs w:val="22"/>
              </w:rPr>
              <w:t xml:space="preserve">MUDr. </w:t>
            </w:r>
            <w:r w:rsidR="00240613" w:rsidRPr="0010261E">
              <w:rPr>
                <w:rFonts w:ascii="Arial" w:hAnsi="Arial" w:cs="Arial"/>
                <w:b/>
                <w:sz w:val="22"/>
                <w:szCs w:val="22"/>
              </w:rPr>
              <w:t xml:space="preserve">Petr </w:t>
            </w:r>
            <w:proofErr w:type="spellStart"/>
            <w:r w:rsidR="00240613" w:rsidRPr="0010261E">
              <w:rPr>
                <w:rFonts w:ascii="Arial" w:hAnsi="Arial" w:cs="Arial"/>
                <w:b/>
                <w:sz w:val="22"/>
                <w:szCs w:val="22"/>
              </w:rPr>
              <w:t>Popov</w:t>
            </w:r>
            <w:proofErr w:type="spellEnd"/>
            <w:r>
              <w:rPr>
                <w:rFonts w:ascii="Arial" w:hAnsi="Arial" w:cs="Arial"/>
                <w:b/>
                <w:sz w:val="22"/>
                <w:szCs w:val="22"/>
              </w:rPr>
              <w:t>, MHA</w:t>
            </w:r>
            <w:r w:rsidR="00240613" w:rsidRPr="0010261E">
              <w:rPr>
                <w:rFonts w:ascii="Arial" w:hAnsi="Arial" w:cs="Arial"/>
                <w:b/>
                <w:sz w:val="22"/>
                <w:szCs w:val="22"/>
              </w:rPr>
              <w:t xml:space="preserve">, </w:t>
            </w:r>
            <w:r>
              <w:rPr>
                <w:rFonts w:ascii="Arial" w:hAnsi="Arial" w:cs="Arial"/>
                <w:b/>
                <w:sz w:val="22"/>
                <w:szCs w:val="22"/>
              </w:rPr>
              <w:t xml:space="preserve">PaedDr. </w:t>
            </w:r>
            <w:r w:rsidR="00240613" w:rsidRPr="0010261E">
              <w:rPr>
                <w:rFonts w:ascii="Arial" w:hAnsi="Arial" w:cs="Arial"/>
                <w:b/>
                <w:sz w:val="22"/>
                <w:szCs w:val="22"/>
              </w:rPr>
              <w:t xml:space="preserve">Martina Richterová Těmínová, </w:t>
            </w:r>
            <w:r w:rsidR="007F7382">
              <w:rPr>
                <w:rFonts w:ascii="Arial" w:hAnsi="Arial" w:cs="Arial"/>
                <w:b/>
                <w:sz w:val="22"/>
                <w:szCs w:val="22"/>
              </w:rPr>
              <w:t xml:space="preserve">Mgr. Ladislav Varga, </w:t>
            </w:r>
            <w:r w:rsidR="00432224">
              <w:rPr>
                <w:rFonts w:ascii="Arial" w:hAnsi="Arial" w:cs="Arial"/>
                <w:b/>
                <w:sz w:val="22"/>
                <w:szCs w:val="22"/>
              </w:rPr>
              <w:t xml:space="preserve">DiS.; </w:t>
            </w:r>
            <w:r w:rsidR="00897586">
              <w:rPr>
                <w:rFonts w:ascii="Arial" w:hAnsi="Arial" w:cs="Arial"/>
                <w:b/>
                <w:sz w:val="22"/>
                <w:szCs w:val="22"/>
              </w:rPr>
              <w:t>Lenka Vedralová</w:t>
            </w:r>
            <w:r w:rsidR="007F7382">
              <w:rPr>
                <w:rFonts w:ascii="Arial" w:hAnsi="Arial" w:cs="Arial"/>
                <w:b/>
                <w:sz w:val="22"/>
                <w:szCs w:val="22"/>
              </w:rPr>
              <w:t>,</w:t>
            </w:r>
            <w:r w:rsidR="007F7382" w:rsidRPr="0010261E">
              <w:rPr>
                <w:rFonts w:ascii="Arial" w:hAnsi="Arial" w:cs="Arial"/>
                <w:b/>
                <w:sz w:val="22"/>
                <w:szCs w:val="22"/>
              </w:rPr>
              <w:t xml:space="preserve"> </w:t>
            </w:r>
            <w:r w:rsidR="00240613" w:rsidRPr="0010261E">
              <w:rPr>
                <w:rFonts w:ascii="Arial" w:hAnsi="Arial" w:cs="Arial"/>
                <w:b/>
                <w:sz w:val="22"/>
                <w:szCs w:val="22"/>
              </w:rPr>
              <w:t>Robert Veverka</w:t>
            </w:r>
            <w:r w:rsidR="00207F37">
              <w:rPr>
                <w:rFonts w:ascii="Arial" w:hAnsi="Arial" w:cs="Arial"/>
                <w:b/>
                <w:sz w:val="22"/>
                <w:szCs w:val="22"/>
              </w:rPr>
              <w:t xml:space="preserve">, </w:t>
            </w:r>
            <w:r w:rsidR="007F7382" w:rsidRPr="0010261E">
              <w:rPr>
                <w:rFonts w:ascii="Arial" w:hAnsi="Arial" w:cs="Arial"/>
                <w:b/>
                <w:sz w:val="22"/>
                <w:szCs w:val="22"/>
              </w:rPr>
              <w:t>Pavel Novák</w:t>
            </w:r>
          </w:p>
        </w:tc>
      </w:tr>
      <w:tr w:rsidR="005B6C13" w:rsidRPr="0010261E" w14:paraId="493829B9" w14:textId="77777777" w:rsidTr="004268D2">
        <w:trPr>
          <w:trHeight w:hRule="exact" w:val="440"/>
        </w:trPr>
        <w:tc>
          <w:tcPr>
            <w:tcW w:w="1204" w:type="dxa"/>
            <w:shd w:val="clear" w:color="auto" w:fill="auto"/>
            <w:vAlign w:val="center"/>
          </w:tcPr>
          <w:p w14:paraId="4A70438B" w14:textId="77777777" w:rsidR="005B6C13" w:rsidRPr="0010261E" w:rsidRDefault="005B6C13" w:rsidP="003B12D9">
            <w:pPr>
              <w:rPr>
                <w:rFonts w:ascii="Arial" w:hAnsi="Arial" w:cs="Arial"/>
                <w:sz w:val="22"/>
                <w:szCs w:val="22"/>
              </w:rPr>
            </w:pPr>
          </w:p>
        </w:tc>
        <w:tc>
          <w:tcPr>
            <w:tcW w:w="6663" w:type="dxa"/>
            <w:gridSpan w:val="5"/>
            <w:shd w:val="clear" w:color="auto" w:fill="auto"/>
            <w:vAlign w:val="center"/>
          </w:tcPr>
          <w:p w14:paraId="4FDC15AB" w14:textId="77777777" w:rsidR="005B6C13" w:rsidRPr="0010261E" w:rsidRDefault="005B6C13" w:rsidP="003B12D9">
            <w:pPr>
              <w:rPr>
                <w:rFonts w:ascii="Arial" w:hAnsi="Arial" w:cs="Arial"/>
                <w:b/>
                <w:sz w:val="22"/>
                <w:szCs w:val="22"/>
              </w:rPr>
            </w:pPr>
          </w:p>
        </w:tc>
      </w:tr>
      <w:tr w:rsidR="005B6C13" w:rsidRPr="0010261E" w14:paraId="63D1AA59" w14:textId="77777777" w:rsidTr="00F7364D">
        <w:trPr>
          <w:trHeight w:hRule="exact" w:val="691"/>
        </w:trPr>
        <w:tc>
          <w:tcPr>
            <w:tcW w:w="1204" w:type="dxa"/>
            <w:shd w:val="clear" w:color="auto" w:fill="auto"/>
            <w:vAlign w:val="center"/>
          </w:tcPr>
          <w:p w14:paraId="0AA56791" w14:textId="77777777" w:rsidR="005B6C13" w:rsidRPr="0010261E" w:rsidRDefault="005B6C13" w:rsidP="003B12D9">
            <w:pPr>
              <w:rPr>
                <w:rFonts w:ascii="Arial" w:hAnsi="Arial" w:cs="Arial"/>
                <w:sz w:val="22"/>
                <w:szCs w:val="22"/>
              </w:rPr>
            </w:pPr>
            <w:r w:rsidRPr="0010261E">
              <w:rPr>
                <w:rFonts w:ascii="Arial" w:hAnsi="Arial" w:cs="Arial"/>
                <w:sz w:val="22"/>
                <w:szCs w:val="22"/>
              </w:rPr>
              <w:t>Věc</w:t>
            </w:r>
          </w:p>
        </w:tc>
        <w:tc>
          <w:tcPr>
            <w:tcW w:w="6663" w:type="dxa"/>
            <w:gridSpan w:val="5"/>
            <w:shd w:val="clear" w:color="auto" w:fill="auto"/>
            <w:vAlign w:val="center"/>
          </w:tcPr>
          <w:p w14:paraId="0682D27D" w14:textId="593A8D8D" w:rsidR="005B6C13" w:rsidRPr="0010261E" w:rsidRDefault="005B6C13" w:rsidP="003B12D9">
            <w:pPr>
              <w:rPr>
                <w:rFonts w:ascii="Arial" w:hAnsi="Arial" w:cs="Arial"/>
                <w:b/>
                <w:sz w:val="22"/>
                <w:szCs w:val="22"/>
              </w:rPr>
            </w:pPr>
            <w:r w:rsidRPr="0010261E">
              <w:rPr>
                <w:rFonts w:ascii="Arial" w:hAnsi="Arial" w:cs="Arial"/>
                <w:b/>
                <w:sz w:val="22"/>
                <w:szCs w:val="22"/>
              </w:rPr>
              <w:t xml:space="preserve">Zápis </w:t>
            </w:r>
            <w:r w:rsidR="00207F37">
              <w:rPr>
                <w:rFonts w:ascii="Arial" w:hAnsi="Arial" w:cs="Arial"/>
                <w:b/>
                <w:sz w:val="22"/>
                <w:szCs w:val="22"/>
              </w:rPr>
              <w:t>z</w:t>
            </w:r>
            <w:r w:rsidR="0021216F">
              <w:rPr>
                <w:rFonts w:ascii="Arial" w:hAnsi="Arial" w:cs="Arial"/>
                <w:b/>
                <w:sz w:val="22"/>
                <w:szCs w:val="22"/>
              </w:rPr>
              <w:t>e šestého</w:t>
            </w:r>
            <w:r w:rsidR="00DC2A12" w:rsidRPr="0010261E">
              <w:rPr>
                <w:rFonts w:ascii="Arial" w:hAnsi="Arial" w:cs="Arial"/>
                <w:b/>
                <w:sz w:val="22"/>
                <w:szCs w:val="22"/>
              </w:rPr>
              <w:t xml:space="preserve"> </w:t>
            </w:r>
            <w:r w:rsidRPr="0010261E">
              <w:rPr>
                <w:rFonts w:ascii="Arial" w:hAnsi="Arial" w:cs="Arial"/>
                <w:b/>
                <w:sz w:val="22"/>
                <w:szCs w:val="22"/>
              </w:rPr>
              <w:t>jednání</w:t>
            </w:r>
            <w:r w:rsidR="00AA662A" w:rsidRPr="0010261E">
              <w:rPr>
                <w:rFonts w:ascii="Arial" w:hAnsi="Arial" w:cs="Arial"/>
                <w:b/>
                <w:sz w:val="22"/>
                <w:szCs w:val="22"/>
              </w:rPr>
              <w:t xml:space="preserve"> Komise Rady hl. m. Prahy pro </w:t>
            </w:r>
            <w:r w:rsidR="00FF3BDF" w:rsidRPr="0010261E">
              <w:rPr>
                <w:rFonts w:ascii="Arial" w:hAnsi="Arial" w:cs="Arial"/>
                <w:b/>
                <w:sz w:val="22"/>
                <w:szCs w:val="22"/>
              </w:rPr>
              <w:t>protidrogovou politiku</w:t>
            </w:r>
            <w:r w:rsidR="00240613" w:rsidRPr="0010261E">
              <w:rPr>
                <w:rFonts w:ascii="Arial" w:hAnsi="Arial" w:cs="Arial"/>
                <w:b/>
                <w:sz w:val="22"/>
                <w:szCs w:val="22"/>
              </w:rPr>
              <w:t xml:space="preserve"> probíhající formou videokonference</w:t>
            </w:r>
          </w:p>
        </w:tc>
      </w:tr>
      <w:tr w:rsidR="005B6C13" w:rsidRPr="00CC6CF2" w14:paraId="33723151" w14:textId="77777777" w:rsidTr="00E20B50">
        <w:trPr>
          <w:trHeight w:hRule="exact" w:val="652"/>
        </w:trPr>
        <w:tc>
          <w:tcPr>
            <w:tcW w:w="1204" w:type="dxa"/>
            <w:shd w:val="clear" w:color="auto" w:fill="auto"/>
            <w:vAlign w:val="center"/>
          </w:tcPr>
          <w:p w14:paraId="7D810739" w14:textId="77777777" w:rsidR="005B6C13" w:rsidRPr="0010261E" w:rsidRDefault="005B6C13" w:rsidP="003B12D9">
            <w:pPr>
              <w:rPr>
                <w:rFonts w:ascii="Arial" w:hAnsi="Arial" w:cs="Arial"/>
                <w:sz w:val="22"/>
                <w:szCs w:val="22"/>
              </w:rPr>
            </w:pPr>
            <w:r w:rsidRPr="0010261E">
              <w:rPr>
                <w:rFonts w:ascii="Arial" w:hAnsi="Arial" w:cs="Arial"/>
                <w:sz w:val="22"/>
                <w:szCs w:val="22"/>
              </w:rPr>
              <w:t>Zpracoval</w:t>
            </w:r>
            <w:r w:rsidR="00AA662A" w:rsidRPr="0010261E">
              <w:rPr>
                <w:rFonts w:ascii="Arial" w:hAnsi="Arial" w:cs="Arial"/>
                <w:sz w:val="22"/>
                <w:szCs w:val="22"/>
              </w:rPr>
              <w:t>a</w:t>
            </w:r>
          </w:p>
        </w:tc>
        <w:tc>
          <w:tcPr>
            <w:tcW w:w="2581" w:type="dxa"/>
            <w:shd w:val="clear" w:color="auto" w:fill="auto"/>
            <w:vAlign w:val="center"/>
          </w:tcPr>
          <w:p w14:paraId="59FF0F50" w14:textId="77777777" w:rsidR="005B6C13" w:rsidRPr="0010261E" w:rsidRDefault="00C45038" w:rsidP="003B12D9">
            <w:pPr>
              <w:rPr>
                <w:rFonts w:ascii="Arial" w:hAnsi="Arial" w:cs="Arial"/>
                <w:b/>
                <w:sz w:val="22"/>
                <w:szCs w:val="22"/>
              </w:rPr>
            </w:pPr>
            <w:r w:rsidRPr="0010261E">
              <w:rPr>
                <w:rFonts w:ascii="Arial" w:hAnsi="Arial" w:cs="Arial"/>
                <w:b/>
                <w:sz w:val="22"/>
                <w:szCs w:val="22"/>
              </w:rPr>
              <w:t>Mgr. Kateřina Šindlerová</w:t>
            </w:r>
          </w:p>
        </w:tc>
        <w:tc>
          <w:tcPr>
            <w:tcW w:w="1020" w:type="dxa"/>
            <w:shd w:val="clear" w:color="auto" w:fill="auto"/>
            <w:vAlign w:val="center"/>
          </w:tcPr>
          <w:p w14:paraId="28FB68C6" w14:textId="77777777" w:rsidR="005B6C13" w:rsidRPr="0010261E" w:rsidRDefault="005B6C13" w:rsidP="003B12D9">
            <w:pPr>
              <w:rPr>
                <w:rFonts w:ascii="Arial" w:hAnsi="Arial" w:cs="Arial"/>
                <w:sz w:val="22"/>
                <w:szCs w:val="22"/>
              </w:rPr>
            </w:pPr>
            <w:r w:rsidRPr="0010261E">
              <w:rPr>
                <w:rFonts w:ascii="Arial" w:hAnsi="Arial" w:cs="Arial"/>
                <w:sz w:val="22"/>
                <w:szCs w:val="22"/>
              </w:rPr>
              <w:t>Počet stran</w:t>
            </w:r>
          </w:p>
        </w:tc>
        <w:tc>
          <w:tcPr>
            <w:tcW w:w="935" w:type="dxa"/>
            <w:shd w:val="clear" w:color="auto" w:fill="auto"/>
            <w:vAlign w:val="center"/>
          </w:tcPr>
          <w:p w14:paraId="4FEF3F4F" w14:textId="113C26F0" w:rsidR="005B6C13" w:rsidRPr="0010261E" w:rsidRDefault="005B6C13" w:rsidP="003B12D9">
            <w:pPr>
              <w:rPr>
                <w:rFonts w:ascii="Arial" w:hAnsi="Arial" w:cs="Arial"/>
                <w:b/>
                <w:sz w:val="22"/>
                <w:szCs w:val="22"/>
              </w:rPr>
            </w:pPr>
            <w:r w:rsidRPr="0010261E">
              <w:rPr>
                <w:rFonts w:ascii="Arial" w:hAnsi="Arial" w:cs="Arial"/>
                <w:b/>
                <w:sz w:val="22"/>
                <w:szCs w:val="22"/>
              </w:rPr>
              <w:fldChar w:fldCharType="begin"/>
            </w:r>
            <w:r w:rsidRPr="0010261E">
              <w:rPr>
                <w:rFonts w:ascii="Arial" w:hAnsi="Arial" w:cs="Arial"/>
                <w:b/>
                <w:sz w:val="22"/>
                <w:szCs w:val="22"/>
              </w:rPr>
              <w:instrText xml:space="preserve"> PAGE \* MERGEFORMAT </w:instrText>
            </w:r>
            <w:r w:rsidRPr="0010261E">
              <w:rPr>
                <w:rFonts w:ascii="Arial" w:hAnsi="Arial" w:cs="Arial"/>
                <w:b/>
                <w:sz w:val="22"/>
                <w:szCs w:val="22"/>
              </w:rPr>
              <w:fldChar w:fldCharType="separate"/>
            </w:r>
            <w:r w:rsidR="0002599F">
              <w:rPr>
                <w:rFonts w:ascii="Arial" w:hAnsi="Arial" w:cs="Arial"/>
                <w:b/>
                <w:noProof/>
                <w:sz w:val="22"/>
                <w:szCs w:val="22"/>
              </w:rPr>
              <w:t>1</w:t>
            </w:r>
            <w:r w:rsidRPr="0010261E">
              <w:rPr>
                <w:rFonts w:ascii="Arial" w:hAnsi="Arial" w:cs="Arial"/>
                <w:b/>
                <w:sz w:val="22"/>
                <w:szCs w:val="22"/>
              </w:rPr>
              <w:fldChar w:fldCharType="end"/>
            </w:r>
            <w:r w:rsidRPr="0010261E">
              <w:rPr>
                <w:rFonts w:ascii="Arial" w:hAnsi="Arial" w:cs="Arial"/>
                <w:b/>
                <w:sz w:val="22"/>
                <w:szCs w:val="22"/>
              </w:rPr>
              <w:t xml:space="preserve"> / </w:t>
            </w:r>
            <w:r w:rsidR="00E9749D">
              <w:rPr>
                <w:rFonts w:ascii="Arial" w:hAnsi="Arial" w:cs="Arial"/>
                <w:b/>
                <w:sz w:val="22"/>
                <w:szCs w:val="22"/>
              </w:rPr>
              <w:t>4</w:t>
            </w:r>
          </w:p>
        </w:tc>
        <w:tc>
          <w:tcPr>
            <w:tcW w:w="851" w:type="dxa"/>
            <w:shd w:val="clear" w:color="auto" w:fill="auto"/>
            <w:vAlign w:val="center"/>
          </w:tcPr>
          <w:p w14:paraId="285C8933" w14:textId="77777777" w:rsidR="005B6C13" w:rsidRPr="0010261E" w:rsidRDefault="005B6C13" w:rsidP="003B12D9">
            <w:pPr>
              <w:rPr>
                <w:rFonts w:ascii="Arial" w:hAnsi="Arial" w:cs="Arial"/>
                <w:sz w:val="22"/>
                <w:szCs w:val="22"/>
              </w:rPr>
            </w:pPr>
            <w:r w:rsidRPr="0010261E">
              <w:rPr>
                <w:rFonts w:ascii="Arial" w:hAnsi="Arial" w:cs="Arial"/>
                <w:sz w:val="22"/>
                <w:szCs w:val="22"/>
              </w:rPr>
              <w:t>Datum</w:t>
            </w:r>
          </w:p>
        </w:tc>
        <w:tc>
          <w:tcPr>
            <w:tcW w:w="1276" w:type="dxa"/>
            <w:shd w:val="clear" w:color="auto" w:fill="auto"/>
            <w:vAlign w:val="center"/>
          </w:tcPr>
          <w:p w14:paraId="010838A8" w14:textId="68DAB590" w:rsidR="005B6C13" w:rsidRPr="00CC6CF2" w:rsidRDefault="00897586" w:rsidP="003B12D9">
            <w:pPr>
              <w:rPr>
                <w:rFonts w:ascii="Arial" w:hAnsi="Arial" w:cs="Arial"/>
                <w:b/>
                <w:sz w:val="22"/>
                <w:szCs w:val="22"/>
              </w:rPr>
            </w:pPr>
            <w:r>
              <w:rPr>
                <w:rFonts w:ascii="Arial" w:hAnsi="Arial" w:cs="Arial"/>
                <w:b/>
                <w:sz w:val="22"/>
                <w:szCs w:val="22"/>
              </w:rPr>
              <w:t>22</w:t>
            </w:r>
            <w:r w:rsidR="00261103" w:rsidRPr="00CC6CF2">
              <w:rPr>
                <w:rFonts w:ascii="Arial" w:hAnsi="Arial" w:cs="Arial"/>
                <w:b/>
                <w:sz w:val="22"/>
                <w:szCs w:val="22"/>
              </w:rPr>
              <w:t xml:space="preserve">. </w:t>
            </w:r>
            <w:r w:rsidR="00554740">
              <w:rPr>
                <w:rFonts w:ascii="Arial" w:hAnsi="Arial" w:cs="Arial"/>
                <w:b/>
                <w:sz w:val="22"/>
                <w:szCs w:val="22"/>
              </w:rPr>
              <w:t>10</w:t>
            </w:r>
            <w:r w:rsidR="00261103" w:rsidRPr="00CC6CF2">
              <w:rPr>
                <w:rFonts w:ascii="Arial" w:hAnsi="Arial" w:cs="Arial"/>
                <w:b/>
                <w:sz w:val="22"/>
                <w:szCs w:val="22"/>
              </w:rPr>
              <w:t>.</w:t>
            </w:r>
            <w:r w:rsidR="001E39EB" w:rsidRPr="00CC6CF2">
              <w:rPr>
                <w:rFonts w:ascii="Arial" w:hAnsi="Arial" w:cs="Arial"/>
                <w:b/>
                <w:sz w:val="22"/>
                <w:szCs w:val="22"/>
              </w:rPr>
              <w:t xml:space="preserve"> </w:t>
            </w:r>
            <w:r w:rsidR="000A6F1E" w:rsidRPr="00CC6CF2">
              <w:rPr>
                <w:rFonts w:ascii="Arial" w:hAnsi="Arial" w:cs="Arial"/>
                <w:b/>
                <w:sz w:val="22"/>
                <w:szCs w:val="22"/>
              </w:rPr>
              <w:t>2020</w:t>
            </w:r>
          </w:p>
        </w:tc>
      </w:tr>
    </w:tbl>
    <w:p w14:paraId="3EDAB151" w14:textId="77777777" w:rsidR="005B6C13" w:rsidRPr="0010261E" w:rsidRDefault="005B6C13" w:rsidP="003B12D9">
      <w:pPr>
        <w:jc w:val="both"/>
        <w:rPr>
          <w:rFonts w:ascii="Arial" w:hAnsi="Arial" w:cs="Arial"/>
          <w:sz w:val="22"/>
          <w:szCs w:val="22"/>
        </w:rPr>
      </w:pPr>
    </w:p>
    <w:p w14:paraId="66D13AF1" w14:textId="4A2572FD" w:rsidR="005B6C13" w:rsidRPr="0010261E" w:rsidRDefault="00E224F4" w:rsidP="00AB000C">
      <w:pPr>
        <w:spacing w:line="276" w:lineRule="auto"/>
        <w:jc w:val="both"/>
        <w:rPr>
          <w:rFonts w:ascii="Arial" w:hAnsi="Arial" w:cs="Arial"/>
          <w:sz w:val="22"/>
          <w:szCs w:val="22"/>
        </w:rPr>
      </w:pPr>
      <w:r w:rsidRPr="0010261E">
        <w:rPr>
          <w:rFonts w:ascii="Arial" w:hAnsi="Arial" w:cs="Arial"/>
          <w:sz w:val="22"/>
          <w:szCs w:val="22"/>
        </w:rPr>
        <w:t xml:space="preserve">Datum jednání: </w:t>
      </w:r>
      <w:r w:rsidRPr="0010261E">
        <w:rPr>
          <w:rFonts w:ascii="Arial" w:hAnsi="Arial" w:cs="Arial"/>
          <w:sz w:val="22"/>
          <w:szCs w:val="22"/>
        </w:rPr>
        <w:tab/>
      </w:r>
      <w:r w:rsidR="0021216F">
        <w:rPr>
          <w:rFonts w:ascii="Arial" w:hAnsi="Arial" w:cs="Arial"/>
          <w:sz w:val="22"/>
          <w:szCs w:val="22"/>
        </w:rPr>
        <w:t xml:space="preserve">21. října </w:t>
      </w:r>
      <w:r w:rsidR="000A6F1E" w:rsidRPr="0010261E">
        <w:rPr>
          <w:rFonts w:ascii="Arial" w:hAnsi="Arial" w:cs="Arial"/>
          <w:sz w:val="22"/>
          <w:szCs w:val="22"/>
        </w:rPr>
        <w:t>2020</w:t>
      </w:r>
    </w:p>
    <w:p w14:paraId="03CF0EDD" w14:textId="5AD25BA6" w:rsidR="0034646E" w:rsidRPr="0010261E" w:rsidRDefault="00650AAE" w:rsidP="00AB000C">
      <w:pPr>
        <w:spacing w:line="276" w:lineRule="auto"/>
        <w:jc w:val="both"/>
        <w:rPr>
          <w:rFonts w:ascii="Arial" w:hAnsi="Arial" w:cs="Arial"/>
          <w:sz w:val="22"/>
          <w:szCs w:val="22"/>
        </w:rPr>
      </w:pPr>
      <w:r w:rsidRPr="0010261E">
        <w:rPr>
          <w:rFonts w:ascii="Arial" w:hAnsi="Arial" w:cs="Arial"/>
          <w:sz w:val="22"/>
          <w:szCs w:val="22"/>
        </w:rPr>
        <w:t xml:space="preserve">Začátek jednání: </w:t>
      </w:r>
      <w:r w:rsidRPr="0010261E">
        <w:rPr>
          <w:rFonts w:ascii="Arial" w:hAnsi="Arial" w:cs="Arial"/>
          <w:sz w:val="22"/>
          <w:szCs w:val="22"/>
        </w:rPr>
        <w:tab/>
        <w:t>1</w:t>
      </w:r>
      <w:r w:rsidR="00895007" w:rsidRPr="0010261E">
        <w:rPr>
          <w:rFonts w:ascii="Arial" w:hAnsi="Arial" w:cs="Arial"/>
          <w:sz w:val="22"/>
          <w:szCs w:val="22"/>
        </w:rPr>
        <w:t>3.00</w:t>
      </w:r>
      <w:r w:rsidR="00050BAE" w:rsidRPr="0010261E">
        <w:rPr>
          <w:rFonts w:ascii="Arial" w:hAnsi="Arial" w:cs="Arial"/>
          <w:sz w:val="22"/>
          <w:szCs w:val="22"/>
        </w:rPr>
        <w:t xml:space="preserve"> </w:t>
      </w:r>
      <w:r w:rsidR="00D14140" w:rsidRPr="0010261E">
        <w:rPr>
          <w:rFonts w:ascii="Arial" w:hAnsi="Arial" w:cs="Arial"/>
          <w:sz w:val="22"/>
          <w:szCs w:val="22"/>
        </w:rPr>
        <w:t>hodin</w:t>
      </w:r>
    </w:p>
    <w:p w14:paraId="3979E98F" w14:textId="5C5FC140" w:rsidR="00D14140" w:rsidRPr="0010261E" w:rsidRDefault="00244C1C" w:rsidP="00AB000C">
      <w:pPr>
        <w:spacing w:line="276" w:lineRule="auto"/>
        <w:jc w:val="both"/>
        <w:rPr>
          <w:rFonts w:ascii="Arial" w:hAnsi="Arial" w:cs="Arial"/>
          <w:sz w:val="22"/>
          <w:szCs w:val="22"/>
        </w:rPr>
      </w:pPr>
      <w:r w:rsidRPr="0010261E">
        <w:rPr>
          <w:rFonts w:ascii="Arial" w:hAnsi="Arial" w:cs="Arial"/>
          <w:sz w:val="22"/>
          <w:szCs w:val="22"/>
        </w:rPr>
        <w:t xml:space="preserve">Konec jednání: </w:t>
      </w:r>
      <w:r w:rsidR="00E224F4" w:rsidRPr="0010261E">
        <w:rPr>
          <w:rFonts w:ascii="Arial" w:hAnsi="Arial" w:cs="Arial"/>
          <w:sz w:val="22"/>
          <w:szCs w:val="22"/>
        </w:rPr>
        <w:tab/>
      </w:r>
      <w:r w:rsidR="00273F77" w:rsidRPr="00302D6A">
        <w:rPr>
          <w:rFonts w:ascii="Arial" w:hAnsi="Arial" w:cs="Arial"/>
          <w:sz w:val="22"/>
          <w:szCs w:val="22"/>
        </w:rPr>
        <w:t>1</w:t>
      </w:r>
      <w:r w:rsidR="00BC128A" w:rsidRPr="00302D6A">
        <w:rPr>
          <w:rFonts w:ascii="Arial" w:hAnsi="Arial" w:cs="Arial"/>
          <w:sz w:val="22"/>
          <w:szCs w:val="22"/>
        </w:rPr>
        <w:t>4</w:t>
      </w:r>
      <w:r w:rsidR="00273F77" w:rsidRPr="00302D6A">
        <w:rPr>
          <w:rFonts w:ascii="Arial" w:hAnsi="Arial" w:cs="Arial"/>
          <w:sz w:val="22"/>
          <w:szCs w:val="22"/>
        </w:rPr>
        <w:t>.</w:t>
      </w:r>
      <w:r w:rsidR="00BC128A" w:rsidRPr="00302D6A">
        <w:rPr>
          <w:rFonts w:ascii="Arial" w:hAnsi="Arial" w:cs="Arial"/>
          <w:sz w:val="22"/>
          <w:szCs w:val="22"/>
        </w:rPr>
        <w:t>3</w:t>
      </w:r>
      <w:r w:rsidR="004A35A6" w:rsidRPr="00302D6A">
        <w:rPr>
          <w:rFonts w:ascii="Arial" w:hAnsi="Arial" w:cs="Arial"/>
          <w:sz w:val="22"/>
          <w:szCs w:val="22"/>
        </w:rPr>
        <w:t>0</w:t>
      </w:r>
      <w:r w:rsidR="00C41317" w:rsidRPr="00302D6A">
        <w:rPr>
          <w:rFonts w:ascii="Arial" w:hAnsi="Arial" w:cs="Arial"/>
          <w:sz w:val="22"/>
          <w:szCs w:val="22"/>
        </w:rPr>
        <w:t xml:space="preserve"> </w:t>
      </w:r>
      <w:r w:rsidR="00D14140" w:rsidRPr="00302D6A">
        <w:rPr>
          <w:rFonts w:ascii="Arial" w:hAnsi="Arial" w:cs="Arial"/>
          <w:sz w:val="22"/>
          <w:szCs w:val="22"/>
        </w:rPr>
        <w:t>hodin</w:t>
      </w:r>
    </w:p>
    <w:p w14:paraId="6D5B0FF8" w14:textId="77777777" w:rsidR="00562246" w:rsidRDefault="00562246" w:rsidP="00AB000C">
      <w:pPr>
        <w:spacing w:line="276" w:lineRule="auto"/>
        <w:ind w:left="284" w:hanging="284"/>
        <w:jc w:val="both"/>
        <w:rPr>
          <w:rFonts w:ascii="Arial" w:hAnsi="Arial" w:cs="Arial"/>
          <w:b/>
          <w:bCs/>
          <w:sz w:val="22"/>
          <w:szCs w:val="22"/>
        </w:rPr>
      </w:pPr>
    </w:p>
    <w:p w14:paraId="759F618E" w14:textId="77777777" w:rsidR="00DD0FEB" w:rsidRPr="006213F8" w:rsidRDefault="00DD0FEB" w:rsidP="00DD0FEB">
      <w:pPr>
        <w:spacing w:line="276" w:lineRule="auto"/>
        <w:jc w:val="both"/>
        <w:rPr>
          <w:rFonts w:ascii="Arial" w:hAnsi="Arial" w:cs="Arial"/>
          <w:sz w:val="22"/>
          <w:szCs w:val="22"/>
        </w:rPr>
      </w:pPr>
      <w:r w:rsidRPr="006213F8">
        <w:rPr>
          <w:rFonts w:ascii="Arial" w:hAnsi="Arial" w:cs="Arial"/>
          <w:sz w:val="22"/>
          <w:szCs w:val="22"/>
        </w:rPr>
        <w:t>Jednání Komise Rady hl. m. Prahy pro protidrogovou politiku (dále jen „Komise“) formou videokonference zahájila ve 13.00 předsedkyně Komise Mgr. Milena Johnová. Na jednání přítomným členům poděkovala za účast. Přítomno bylo 1</w:t>
      </w:r>
      <w:r>
        <w:rPr>
          <w:rFonts w:ascii="Arial" w:hAnsi="Arial" w:cs="Arial"/>
          <w:sz w:val="22"/>
          <w:szCs w:val="22"/>
        </w:rPr>
        <w:t>2</w:t>
      </w:r>
      <w:r w:rsidRPr="006213F8">
        <w:rPr>
          <w:rFonts w:ascii="Arial" w:hAnsi="Arial" w:cs="Arial"/>
          <w:sz w:val="22"/>
          <w:szCs w:val="22"/>
        </w:rPr>
        <w:t xml:space="preserve"> členů Komise, Komise je usnášeníschopná. Omluven</w:t>
      </w:r>
      <w:r>
        <w:rPr>
          <w:rFonts w:ascii="Arial" w:hAnsi="Arial" w:cs="Arial"/>
          <w:sz w:val="22"/>
          <w:szCs w:val="22"/>
        </w:rPr>
        <w:t>i</w:t>
      </w:r>
      <w:r w:rsidRPr="006213F8">
        <w:rPr>
          <w:rFonts w:ascii="Arial" w:hAnsi="Arial" w:cs="Arial"/>
          <w:sz w:val="22"/>
          <w:szCs w:val="22"/>
        </w:rPr>
        <w:t xml:space="preserve"> z jednání byl</w:t>
      </w:r>
      <w:r>
        <w:rPr>
          <w:rFonts w:ascii="Arial" w:hAnsi="Arial" w:cs="Arial"/>
          <w:sz w:val="22"/>
          <w:szCs w:val="22"/>
        </w:rPr>
        <w:t>i</w:t>
      </w:r>
      <w:r w:rsidRPr="006213F8">
        <w:rPr>
          <w:rFonts w:ascii="Arial" w:hAnsi="Arial" w:cs="Arial"/>
          <w:sz w:val="22"/>
          <w:szCs w:val="22"/>
        </w:rPr>
        <w:t xml:space="preserve"> </w:t>
      </w:r>
      <w:r>
        <w:rPr>
          <w:rFonts w:ascii="Arial" w:hAnsi="Arial" w:cs="Arial"/>
          <w:sz w:val="22"/>
          <w:szCs w:val="22"/>
        </w:rPr>
        <w:t xml:space="preserve">2 </w:t>
      </w:r>
      <w:r w:rsidRPr="006213F8">
        <w:rPr>
          <w:rFonts w:ascii="Arial" w:hAnsi="Arial" w:cs="Arial"/>
          <w:sz w:val="22"/>
          <w:szCs w:val="22"/>
        </w:rPr>
        <w:t>člen</w:t>
      </w:r>
      <w:r>
        <w:rPr>
          <w:rFonts w:ascii="Arial" w:hAnsi="Arial" w:cs="Arial"/>
          <w:sz w:val="22"/>
          <w:szCs w:val="22"/>
        </w:rPr>
        <w:t>ové</w:t>
      </w:r>
      <w:r w:rsidRPr="006213F8">
        <w:rPr>
          <w:rFonts w:ascii="Arial" w:hAnsi="Arial" w:cs="Arial"/>
          <w:sz w:val="22"/>
          <w:szCs w:val="22"/>
        </w:rPr>
        <w:t xml:space="preserve"> Komise. </w:t>
      </w:r>
    </w:p>
    <w:p w14:paraId="1501F269" w14:textId="77777777" w:rsidR="00D14140" w:rsidRPr="006213F8" w:rsidRDefault="00D14140" w:rsidP="00AB000C">
      <w:pPr>
        <w:spacing w:line="276" w:lineRule="auto"/>
        <w:jc w:val="both"/>
        <w:rPr>
          <w:rFonts w:ascii="Arial" w:hAnsi="Arial" w:cs="Arial"/>
          <w:sz w:val="22"/>
          <w:szCs w:val="22"/>
        </w:rPr>
      </w:pPr>
    </w:p>
    <w:p w14:paraId="5A0E2AC0" w14:textId="77777777" w:rsidR="00EA56C2" w:rsidRPr="006213F8" w:rsidRDefault="00AA662A" w:rsidP="00AB000C">
      <w:pPr>
        <w:pStyle w:val="Odstavecseseznamem"/>
        <w:numPr>
          <w:ilvl w:val="0"/>
          <w:numId w:val="11"/>
        </w:numPr>
        <w:spacing w:after="120" w:line="276" w:lineRule="auto"/>
        <w:ind w:left="426" w:hanging="426"/>
        <w:contextualSpacing w:val="0"/>
        <w:jc w:val="both"/>
        <w:rPr>
          <w:rFonts w:ascii="Arial" w:hAnsi="Arial" w:cs="Arial"/>
          <w:b/>
          <w:sz w:val="22"/>
          <w:szCs w:val="22"/>
        </w:rPr>
      </w:pPr>
      <w:r w:rsidRPr="006213F8">
        <w:rPr>
          <w:rFonts w:ascii="Arial" w:hAnsi="Arial" w:cs="Arial"/>
          <w:b/>
          <w:sz w:val="22"/>
          <w:szCs w:val="22"/>
        </w:rPr>
        <w:t>Schválení programu jednání a ověřovatele zápisu</w:t>
      </w:r>
    </w:p>
    <w:p w14:paraId="7E6E854F" w14:textId="752E32CB" w:rsidR="00DD0FEB" w:rsidRDefault="00267984" w:rsidP="004B4458">
      <w:pPr>
        <w:spacing w:after="120" w:line="276" w:lineRule="auto"/>
        <w:jc w:val="both"/>
        <w:rPr>
          <w:rFonts w:ascii="Arial" w:hAnsi="Arial" w:cs="Arial"/>
          <w:b/>
          <w:bCs/>
          <w:sz w:val="22"/>
          <w:szCs w:val="22"/>
        </w:rPr>
      </w:pPr>
      <w:r w:rsidRPr="006213F8">
        <w:rPr>
          <w:rFonts w:ascii="Arial" w:hAnsi="Arial" w:cs="Arial"/>
          <w:sz w:val="22"/>
          <w:szCs w:val="22"/>
        </w:rPr>
        <w:t xml:space="preserve">Předsedkyně Komise požádala členy Komise o </w:t>
      </w:r>
      <w:r w:rsidR="00576CEE" w:rsidRPr="006213F8">
        <w:rPr>
          <w:rFonts w:ascii="Arial" w:hAnsi="Arial" w:cs="Arial"/>
          <w:sz w:val="22"/>
          <w:szCs w:val="22"/>
        </w:rPr>
        <w:t xml:space="preserve">připomínky k programu. </w:t>
      </w:r>
      <w:r w:rsidR="000510A7">
        <w:rPr>
          <w:rFonts w:ascii="Arial" w:hAnsi="Arial" w:cs="Arial"/>
          <w:sz w:val="22"/>
          <w:szCs w:val="22"/>
        </w:rPr>
        <w:t xml:space="preserve">Mgr. Janouškovec </w:t>
      </w:r>
      <w:r w:rsidR="00DD0FEB">
        <w:rPr>
          <w:rFonts w:ascii="Arial" w:hAnsi="Arial" w:cs="Arial"/>
          <w:sz w:val="22"/>
          <w:szCs w:val="22"/>
        </w:rPr>
        <w:t>vznesl dotaz</w:t>
      </w:r>
      <w:r w:rsidR="000510A7">
        <w:rPr>
          <w:rFonts w:ascii="Arial" w:hAnsi="Arial" w:cs="Arial"/>
          <w:sz w:val="22"/>
          <w:szCs w:val="22"/>
        </w:rPr>
        <w:t xml:space="preserve"> o zařazení bodu </w:t>
      </w:r>
      <w:r w:rsidR="00DD0FEB">
        <w:rPr>
          <w:rFonts w:ascii="Arial" w:hAnsi="Arial" w:cs="Arial"/>
          <w:sz w:val="22"/>
          <w:szCs w:val="22"/>
        </w:rPr>
        <w:t xml:space="preserve">č. 4 </w:t>
      </w:r>
      <w:r w:rsidR="000510A7">
        <w:rPr>
          <w:rFonts w:ascii="Arial" w:hAnsi="Arial" w:cs="Arial"/>
          <w:sz w:val="22"/>
          <w:szCs w:val="22"/>
        </w:rPr>
        <w:t xml:space="preserve">Různé. </w:t>
      </w:r>
      <w:r w:rsidR="000C1F71" w:rsidRPr="006213F8">
        <w:rPr>
          <w:rFonts w:ascii="Arial" w:hAnsi="Arial" w:cs="Arial"/>
          <w:sz w:val="22"/>
          <w:szCs w:val="22"/>
        </w:rPr>
        <w:t xml:space="preserve">Předsedkyně Komise požádala členy Komise o schválení </w:t>
      </w:r>
      <w:r w:rsidR="000510A7">
        <w:rPr>
          <w:rFonts w:ascii="Arial" w:hAnsi="Arial" w:cs="Arial"/>
          <w:sz w:val="22"/>
          <w:szCs w:val="22"/>
        </w:rPr>
        <w:t>nového znění programu:</w:t>
      </w:r>
    </w:p>
    <w:p w14:paraId="089F29BA" w14:textId="502AD40D" w:rsidR="00DD0FEB" w:rsidRPr="006213F8" w:rsidRDefault="00DD0FEB" w:rsidP="00DD0FEB">
      <w:pPr>
        <w:spacing w:after="120" w:line="276" w:lineRule="auto"/>
        <w:ind w:left="284" w:hanging="284"/>
        <w:jc w:val="both"/>
        <w:rPr>
          <w:rFonts w:ascii="Arial" w:hAnsi="Arial" w:cs="Arial"/>
          <w:b/>
          <w:bCs/>
          <w:sz w:val="22"/>
          <w:szCs w:val="22"/>
        </w:rPr>
      </w:pPr>
      <w:r>
        <w:rPr>
          <w:rFonts w:ascii="Arial" w:hAnsi="Arial" w:cs="Arial"/>
          <w:b/>
          <w:bCs/>
          <w:sz w:val="22"/>
          <w:szCs w:val="22"/>
        </w:rPr>
        <w:t>Upravený p</w:t>
      </w:r>
      <w:r w:rsidRPr="006213F8">
        <w:rPr>
          <w:rFonts w:ascii="Arial" w:hAnsi="Arial" w:cs="Arial"/>
          <w:b/>
          <w:bCs/>
          <w:sz w:val="22"/>
          <w:szCs w:val="22"/>
        </w:rPr>
        <w:t>rogram jednání:</w:t>
      </w:r>
    </w:p>
    <w:p w14:paraId="5D107319" w14:textId="77777777" w:rsidR="00DD0FEB" w:rsidRPr="006213F8" w:rsidRDefault="00DD0FEB" w:rsidP="00DD0FEB">
      <w:pPr>
        <w:numPr>
          <w:ilvl w:val="0"/>
          <w:numId w:val="8"/>
        </w:numPr>
        <w:tabs>
          <w:tab w:val="num" w:pos="993"/>
        </w:tabs>
        <w:autoSpaceDE w:val="0"/>
        <w:autoSpaceDN w:val="0"/>
        <w:adjustRightInd w:val="0"/>
        <w:spacing w:line="276" w:lineRule="auto"/>
        <w:ind w:left="992" w:hanging="709"/>
        <w:jc w:val="both"/>
        <w:rPr>
          <w:rFonts w:ascii="Arial" w:hAnsi="Arial" w:cs="Arial"/>
          <w:bCs/>
          <w:sz w:val="22"/>
          <w:szCs w:val="22"/>
        </w:rPr>
      </w:pPr>
      <w:r w:rsidRPr="006213F8">
        <w:rPr>
          <w:rFonts w:ascii="Arial" w:hAnsi="Arial" w:cs="Arial"/>
          <w:bCs/>
          <w:sz w:val="22"/>
          <w:szCs w:val="22"/>
        </w:rPr>
        <w:t>Schválení programu jednání a ověřovatele zápisu</w:t>
      </w:r>
    </w:p>
    <w:p w14:paraId="5B1C7E91" w14:textId="77777777" w:rsidR="00DD0FEB" w:rsidRPr="006213F8" w:rsidRDefault="00DD0FEB" w:rsidP="00DD0FEB">
      <w:pPr>
        <w:numPr>
          <w:ilvl w:val="0"/>
          <w:numId w:val="8"/>
        </w:numPr>
        <w:tabs>
          <w:tab w:val="num" w:pos="993"/>
        </w:tabs>
        <w:autoSpaceDE w:val="0"/>
        <w:autoSpaceDN w:val="0"/>
        <w:adjustRightInd w:val="0"/>
        <w:spacing w:line="276" w:lineRule="auto"/>
        <w:ind w:left="992" w:hanging="709"/>
        <w:jc w:val="both"/>
        <w:rPr>
          <w:rFonts w:ascii="Arial" w:hAnsi="Arial" w:cs="Arial"/>
          <w:bCs/>
          <w:sz w:val="22"/>
          <w:szCs w:val="22"/>
        </w:rPr>
      </w:pPr>
      <w:r w:rsidRPr="006213F8">
        <w:rPr>
          <w:rFonts w:ascii="Arial" w:hAnsi="Arial" w:cs="Arial"/>
          <w:bCs/>
          <w:sz w:val="22"/>
          <w:szCs w:val="22"/>
        </w:rPr>
        <w:t xml:space="preserve">Kontrola zápisu č. </w:t>
      </w:r>
      <w:r>
        <w:rPr>
          <w:rFonts w:ascii="Arial" w:hAnsi="Arial" w:cs="Arial"/>
          <w:bCs/>
          <w:sz w:val="22"/>
          <w:szCs w:val="22"/>
        </w:rPr>
        <w:t>5</w:t>
      </w:r>
      <w:r w:rsidRPr="006213F8">
        <w:rPr>
          <w:rFonts w:ascii="Arial" w:hAnsi="Arial" w:cs="Arial"/>
          <w:bCs/>
          <w:sz w:val="22"/>
          <w:szCs w:val="22"/>
        </w:rPr>
        <w:t>/2020</w:t>
      </w:r>
    </w:p>
    <w:p w14:paraId="6F305D82" w14:textId="6599BD05" w:rsidR="00DD0FEB" w:rsidRDefault="00DD0FEB" w:rsidP="00DD0FEB">
      <w:pPr>
        <w:numPr>
          <w:ilvl w:val="0"/>
          <w:numId w:val="8"/>
        </w:numPr>
        <w:tabs>
          <w:tab w:val="num" w:pos="993"/>
        </w:tabs>
        <w:autoSpaceDE w:val="0"/>
        <w:autoSpaceDN w:val="0"/>
        <w:adjustRightInd w:val="0"/>
        <w:spacing w:line="276" w:lineRule="auto"/>
        <w:ind w:left="992" w:hanging="709"/>
        <w:jc w:val="both"/>
        <w:rPr>
          <w:rFonts w:ascii="Arial" w:hAnsi="Arial" w:cs="Arial"/>
          <w:bCs/>
          <w:sz w:val="22"/>
          <w:szCs w:val="22"/>
        </w:rPr>
      </w:pPr>
      <w:r w:rsidRPr="006213F8">
        <w:rPr>
          <w:rFonts w:ascii="Arial" w:hAnsi="Arial" w:cs="Arial"/>
          <w:bCs/>
          <w:sz w:val="22"/>
          <w:szCs w:val="22"/>
        </w:rPr>
        <w:t xml:space="preserve">Strategické materiály </w:t>
      </w:r>
      <w:r w:rsidRPr="00DD0FEB">
        <w:rPr>
          <w:rFonts w:ascii="Arial" w:hAnsi="Arial" w:cs="Arial"/>
          <w:bCs/>
          <w:sz w:val="22"/>
          <w:szCs w:val="22"/>
        </w:rPr>
        <w:t xml:space="preserve">protidrogové politiky HMP na období 2021 – 2027 - </w:t>
      </w:r>
      <w:r w:rsidRPr="00DD0FEB">
        <w:rPr>
          <w:rFonts w:ascii="Arial" w:hAnsi="Arial" w:cs="Arial"/>
          <w:sz w:val="22"/>
          <w:szCs w:val="22"/>
        </w:rPr>
        <w:t>domluva na další práci na materiálu z hlediska struktury a rozvržení pracovního harmonogramu</w:t>
      </w:r>
    </w:p>
    <w:p w14:paraId="70FD2A4C" w14:textId="3B4C9687" w:rsidR="00DD0FEB" w:rsidRPr="006213F8" w:rsidRDefault="00DD0FEB" w:rsidP="00DD0FEB">
      <w:pPr>
        <w:numPr>
          <w:ilvl w:val="0"/>
          <w:numId w:val="8"/>
        </w:numPr>
        <w:tabs>
          <w:tab w:val="num" w:pos="993"/>
        </w:tabs>
        <w:autoSpaceDE w:val="0"/>
        <w:autoSpaceDN w:val="0"/>
        <w:adjustRightInd w:val="0"/>
        <w:spacing w:line="276" w:lineRule="auto"/>
        <w:ind w:left="992" w:hanging="709"/>
        <w:jc w:val="both"/>
        <w:rPr>
          <w:rFonts w:ascii="Arial" w:hAnsi="Arial" w:cs="Arial"/>
          <w:bCs/>
          <w:sz w:val="22"/>
          <w:szCs w:val="22"/>
        </w:rPr>
      </w:pPr>
      <w:r>
        <w:rPr>
          <w:rFonts w:ascii="Arial" w:hAnsi="Arial" w:cs="Arial"/>
          <w:bCs/>
          <w:sz w:val="22"/>
          <w:szCs w:val="22"/>
        </w:rPr>
        <w:t>Různé</w:t>
      </w:r>
    </w:p>
    <w:p w14:paraId="2D804674" w14:textId="77777777" w:rsidR="00DD0FEB" w:rsidRPr="006213F8" w:rsidRDefault="00DD0FEB" w:rsidP="00DD0FEB">
      <w:pPr>
        <w:spacing w:line="276" w:lineRule="auto"/>
        <w:jc w:val="both"/>
        <w:rPr>
          <w:rFonts w:ascii="Arial" w:hAnsi="Arial" w:cs="Arial"/>
          <w:sz w:val="22"/>
          <w:szCs w:val="22"/>
        </w:rPr>
      </w:pPr>
    </w:p>
    <w:p w14:paraId="68886829" w14:textId="48C3C6D9" w:rsidR="00386D48" w:rsidRPr="006213F8" w:rsidRDefault="008B1F6A" w:rsidP="00AB000C">
      <w:pPr>
        <w:pStyle w:val="Odstavecseseznamem"/>
        <w:spacing w:line="276" w:lineRule="auto"/>
        <w:ind w:left="0"/>
        <w:jc w:val="both"/>
        <w:rPr>
          <w:rFonts w:ascii="Arial" w:hAnsi="Arial" w:cs="Arial"/>
          <w:sz w:val="22"/>
          <w:szCs w:val="22"/>
        </w:rPr>
      </w:pPr>
      <w:r w:rsidRPr="006213F8">
        <w:rPr>
          <w:rFonts w:ascii="Arial" w:hAnsi="Arial" w:cs="Arial"/>
          <w:i/>
          <w:sz w:val="22"/>
          <w:szCs w:val="22"/>
        </w:rPr>
        <w:t>Hlasování v</w:t>
      </w:r>
      <w:r w:rsidR="00A35FE0" w:rsidRPr="006213F8">
        <w:rPr>
          <w:rFonts w:ascii="Arial" w:hAnsi="Arial" w:cs="Arial"/>
          <w:i/>
          <w:sz w:val="22"/>
          <w:szCs w:val="22"/>
        </w:rPr>
        <w:t> </w:t>
      </w:r>
      <w:r w:rsidR="00A7328D" w:rsidRPr="006213F8">
        <w:rPr>
          <w:rFonts w:ascii="Arial" w:hAnsi="Arial" w:cs="Arial"/>
          <w:i/>
          <w:sz w:val="22"/>
          <w:szCs w:val="22"/>
        </w:rPr>
        <w:t>13</w:t>
      </w:r>
      <w:r w:rsidR="009D02A6" w:rsidRPr="006213F8">
        <w:rPr>
          <w:rFonts w:ascii="Arial" w:hAnsi="Arial" w:cs="Arial"/>
          <w:i/>
          <w:sz w:val="22"/>
          <w:szCs w:val="22"/>
        </w:rPr>
        <w:t>.0</w:t>
      </w:r>
      <w:r w:rsidR="00DD0FEB">
        <w:rPr>
          <w:rFonts w:ascii="Arial" w:hAnsi="Arial" w:cs="Arial"/>
          <w:i/>
          <w:sz w:val="22"/>
          <w:szCs w:val="22"/>
        </w:rPr>
        <w:t>2</w:t>
      </w:r>
    </w:p>
    <w:p w14:paraId="5410ED65" w14:textId="77777777" w:rsidR="00386D48" w:rsidRPr="006213F8" w:rsidRDefault="006329FB" w:rsidP="00AB000C">
      <w:pPr>
        <w:spacing w:line="276" w:lineRule="auto"/>
        <w:jc w:val="both"/>
        <w:rPr>
          <w:rFonts w:ascii="Arial" w:hAnsi="Arial" w:cs="Arial"/>
          <w:i/>
          <w:sz w:val="22"/>
          <w:szCs w:val="22"/>
        </w:rPr>
      </w:pPr>
      <w:r w:rsidRPr="006213F8">
        <w:rPr>
          <w:rFonts w:ascii="Arial" w:hAnsi="Arial" w:cs="Arial"/>
          <w:i/>
          <w:sz w:val="22"/>
          <w:szCs w:val="22"/>
        </w:rPr>
        <w:t>pro – proti – zdržel se</w:t>
      </w:r>
    </w:p>
    <w:p w14:paraId="2870293D" w14:textId="1C56B901" w:rsidR="00386D48" w:rsidRPr="006213F8" w:rsidRDefault="00273F77" w:rsidP="00AB000C">
      <w:pPr>
        <w:spacing w:line="276" w:lineRule="auto"/>
        <w:jc w:val="both"/>
        <w:rPr>
          <w:rFonts w:ascii="Arial" w:hAnsi="Arial" w:cs="Arial"/>
          <w:i/>
          <w:sz w:val="22"/>
          <w:szCs w:val="22"/>
        </w:rPr>
      </w:pPr>
      <w:r w:rsidRPr="006213F8">
        <w:rPr>
          <w:rFonts w:ascii="Arial" w:hAnsi="Arial" w:cs="Arial"/>
          <w:i/>
          <w:sz w:val="22"/>
          <w:szCs w:val="22"/>
        </w:rPr>
        <w:t>1</w:t>
      </w:r>
      <w:r w:rsidR="00DD0FEB">
        <w:rPr>
          <w:rFonts w:ascii="Arial" w:hAnsi="Arial" w:cs="Arial"/>
          <w:i/>
          <w:sz w:val="22"/>
          <w:szCs w:val="22"/>
        </w:rPr>
        <w:t>1</w:t>
      </w:r>
      <w:r w:rsidR="00AE79F1" w:rsidRPr="006213F8">
        <w:rPr>
          <w:rFonts w:ascii="Arial" w:hAnsi="Arial" w:cs="Arial"/>
          <w:i/>
          <w:sz w:val="22"/>
          <w:szCs w:val="22"/>
        </w:rPr>
        <w:t xml:space="preserve"> </w:t>
      </w:r>
      <w:r w:rsidR="00386D48" w:rsidRPr="006213F8">
        <w:rPr>
          <w:rFonts w:ascii="Arial" w:hAnsi="Arial" w:cs="Arial"/>
          <w:i/>
          <w:sz w:val="22"/>
          <w:szCs w:val="22"/>
        </w:rPr>
        <w:t>– 0 – 0</w:t>
      </w:r>
      <w:r w:rsidR="00842AAE" w:rsidRPr="006213F8">
        <w:rPr>
          <w:rFonts w:ascii="Arial" w:hAnsi="Arial" w:cs="Arial"/>
          <w:i/>
          <w:sz w:val="22"/>
          <w:szCs w:val="22"/>
        </w:rPr>
        <w:t xml:space="preserve"> </w:t>
      </w:r>
    </w:p>
    <w:p w14:paraId="71EAD210" w14:textId="77777777" w:rsidR="00EA56C2" w:rsidRPr="006213F8" w:rsidRDefault="00386D48" w:rsidP="00AB000C">
      <w:pPr>
        <w:spacing w:line="276" w:lineRule="auto"/>
        <w:jc w:val="both"/>
        <w:rPr>
          <w:rFonts w:ascii="Arial" w:hAnsi="Arial" w:cs="Arial"/>
          <w:i/>
          <w:sz w:val="22"/>
          <w:szCs w:val="22"/>
        </w:rPr>
      </w:pPr>
      <w:r w:rsidRPr="006213F8">
        <w:rPr>
          <w:rFonts w:ascii="Arial" w:hAnsi="Arial" w:cs="Arial"/>
          <w:i/>
          <w:sz w:val="22"/>
          <w:szCs w:val="22"/>
        </w:rPr>
        <w:t>Program jednání byl schválen.</w:t>
      </w:r>
    </w:p>
    <w:p w14:paraId="5889A5E6" w14:textId="77777777" w:rsidR="00435A78" w:rsidRPr="006213F8" w:rsidRDefault="00435A78" w:rsidP="00AB000C">
      <w:pPr>
        <w:spacing w:line="276" w:lineRule="auto"/>
        <w:jc w:val="both"/>
        <w:rPr>
          <w:rFonts w:ascii="Arial" w:hAnsi="Arial" w:cs="Arial"/>
          <w:iCs/>
          <w:sz w:val="22"/>
          <w:szCs w:val="22"/>
        </w:rPr>
      </w:pPr>
    </w:p>
    <w:p w14:paraId="01A27A4D" w14:textId="3469757D" w:rsidR="00392DD7" w:rsidRPr="00DD0FEB" w:rsidRDefault="00386D48" w:rsidP="00AB000C">
      <w:pPr>
        <w:spacing w:line="276" w:lineRule="auto"/>
        <w:jc w:val="both"/>
        <w:rPr>
          <w:rFonts w:ascii="Arial" w:hAnsi="Arial" w:cs="Arial"/>
          <w:sz w:val="22"/>
          <w:szCs w:val="22"/>
        </w:rPr>
      </w:pPr>
      <w:r w:rsidRPr="00DD0FEB">
        <w:rPr>
          <w:rFonts w:ascii="Arial" w:hAnsi="Arial" w:cs="Arial"/>
          <w:sz w:val="22"/>
          <w:szCs w:val="22"/>
        </w:rPr>
        <w:t>Ověření</w:t>
      </w:r>
      <w:r w:rsidR="007E7066" w:rsidRPr="00DD0FEB">
        <w:rPr>
          <w:rFonts w:ascii="Arial" w:hAnsi="Arial" w:cs="Arial"/>
          <w:sz w:val="22"/>
          <w:szCs w:val="22"/>
        </w:rPr>
        <w:t>m zápisu z</w:t>
      </w:r>
      <w:r w:rsidR="00A35FE0" w:rsidRPr="00DD0FEB">
        <w:rPr>
          <w:rFonts w:ascii="Arial" w:hAnsi="Arial" w:cs="Arial"/>
          <w:sz w:val="22"/>
          <w:szCs w:val="22"/>
        </w:rPr>
        <w:t> </w:t>
      </w:r>
      <w:r w:rsidR="007E7066" w:rsidRPr="00DD0FEB">
        <w:rPr>
          <w:rFonts w:ascii="Arial" w:hAnsi="Arial" w:cs="Arial"/>
          <w:sz w:val="22"/>
          <w:szCs w:val="22"/>
        </w:rPr>
        <w:t>dnešního jednání byl</w:t>
      </w:r>
      <w:r w:rsidR="00B47EA8" w:rsidRPr="00DD0FEB">
        <w:rPr>
          <w:rFonts w:ascii="Arial" w:hAnsi="Arial" w:cs="Arial"/>
          <w:sz w:val="22"/>
          <w:szCs w:val="22"/>
        </w:rPr>
        <w:t>a</w:t>
      </w:r>
      <w:r w:rsidR="007E7066" w:rsidRPr="00DD0FEB">
        <w:rPr>
          <w:rFonts w:ascii="Arial" w:hAnsi="Arial" w:cs="Arial"/>
          <w:sz w:val="22"/>
          <w:szCs w:val="22"/>
        </w:rPr>
        <w:t xml:space="preserve"> pověřen</w:t>
      </w:r>
      <w:r w:rsidR="00AD7D99" w:rsidRPr="00DD0FEB">
        <w:rPr>
          <w:rFonts w:ascii="Arial" w:hAnsi="Arial" w:cs="Arial"/>
          <w:sz w:val="22"/>
          <w:szCs w:val="22"/>
        </w:rPr>
        <w:t>a</w:t>
      </w:r>
      <w:r w:rsidR="00894687" w:rsidRPr="00DD0FEB">
        <w:rPr>
          <w:rFonts w:ascii="Arial" w:hAnsi="Arial" w:cs="Arial"/>
          <w:sz w:val="22"/>
          <w:szCs w:val="22"/>
        </w:rPr>
        <w:t xml:space="preserve"> </w:t>
      </w:r>
      <w:r w:rsidR="004A5BF1" w:rsidRPr="00DD0FEB">
        <w:rPr>
          <w:rFonts w:ascii="Arial" w:hAnsi="Arial" w:cs="Arial"/>
          <w:sz w:val="22"/>
          <w:szCs w:val="22"/>
        </w:rPr>
        <w:t>Mgr.</w:t>
      </w:r>
      <w:r w:rsidR="00273F77" w:rsidRPr="00DD0FEB">
        <w:rPr>
          <w:rFonts w:ascii="Arial" w:hAnsi="Arial" w:cs="Arial"/>
          <w:sz w:val="22"/>
          <w:szCs w:val="22"/>
        </w:rPr>
        <w:t xml:space="preserve"> Petra Havlíková</w:t>
      </w:r>
      <w:r w:rsidR="00883E8B" w:rsidRPr="00DD0FEB">
        <w:rPr>
          <w:rFonts w:ascii="Arial" w:hAnsi="Arial" w:cs="Arial"/>
          <w:sz w:val="22"/>
          <w:szCs w:val="22"/>
        </w:rPr>
        <w:t xml:space="preserve">. </w:t>
      </w:r>
      <w:r w:rsidR="00CC1BE8" w:rsidRPr="00DD0FEB">
        <w:rPr>
          <w:rFonts w:ascii="Arial" w:hAnsi="Arial" w:cs="Arial"/>
          <w:sz w:val="22"/>
          <w:szCs w:val="22"/>
        </w:rPr>
        <w:t>Předsedkyně Komise požádala členy Komise o schválení ověřovatel</w:t>
      </w:r>
      <w:r w:rsidR="00B86873" w:rsidRPr="00DD0FEB">
        <w:rPr>
          <w:rFonts w:ascii="Arial" w:hAnsi="Arial" w:cs="Arial"/>
          <w:sz w:val="22"/>
          <w:szCs w:val="22"/>
        </w:rPr>
        <w:t>ky</w:t>
      </w:r>
      <w:r w:rsidR="00CC1BE8" w:rsidRPr="00DD0FEB">
        <w:rPr>
          <w:rFonts w:ascii="Arial" w:hAnsi="Arial" w:cs="Arial"/>
          <w:sz w:val="22"/>
          <w:szCs w:val="22"/>
        </w:rPr>
        <w:t xml:space="preserve"> zápisu.</w:t>
      </w:r>
      <w:r w:rsidR="00707453" w:rsidRPr="00DD0FEB">
        <w:rPr>
          <w:rFonts w:ascii="Arial" w:hAnsi="Arial" w:cs="Arial"/>
          <w:sz w:val="22"/>
          <w:szCs w:val="22"/>
        </w:rPr>
        <w:t xml:space="preserve"> </w:t>
      </w:r>
    </w:p>
    <w:p w14:paraId="17E45F69" w14:textId="77777777" w:rsidR="004473C2" w:rsidRPr="00DD0FEB" w:rsidRDefault="004473C2" w:rsidP="00AB000C">
      <w:pPr>
        <w:spacing w:line="276" w:lineRule="auto"/>
        <w:jc w:val="both"/>
        <w:rPr>
          <w:rFonts w:ascii="Arial" w:hAnsi="Arial" w:cs="Arial"/>
          <w:i/>
          <w:sz w:val="22"/>
          <w:szCs w:val="22"/>
        </w:rPr>
      </w:pPr>
    </w:p>
    <w:p w14:paraId="286E804E" w14:textId="07759963" w:rsidR="00386D48" w:rsidRPr="00DD0FEB" w:rsidRDefault="008B1F6A" w:rsidP="00AB000C">
      <w:pPr>
        <w:spacing w:line="276" w:lineRule="auto"/>
        <w:jc w:val="both"/>
        <w:rPr>
          <w:rFonts w:ascii="Arial" w:hAnsi="Arial" w:cs="Arial"/>
          <w:sz w:val="22"/>
          <w:szCs w:val="22"/>
        </w:rPr>
      </w:pPr>
      <w:r w:rsidRPr="00DD0FEB">
        <w:rPr>
          <w:rFonts w:ascii="Arial" w:hAnsi="Arial" w:cs="Arial"/>
          <w:i/>
          <w:sz w:val="22"/>
          <w:szCs w:val="22"/>
        </w:rPr>
        <w:t>Hlasování v</w:t>
      </w:r>
      <w:r w:rsidR="00A35FE0" w:rsidRPr="00DD0FEB">
        <w:rPr>
          <w:rFonts w:ascii="Arial" w:hAnsi="Arial" w:cs="Arial"/>
          <w:i/>
          <w:sz w:val="22"/>
          <w:szCs w:val="22"/>
        </w:rPr>
        <w:t> </w:t>
      </w:r>
      <w:r w:rsidR="00A7328D" w:rsidRPr="00DD0FEB">
        <w:rPr>
          <w:rFonts w:ascii="Arial" w:hAnsi="Arial" w:cs="Arial"/>
          <w:i/>
          <w:sz w:val="22"/>
          <w:szCs w:val="22"/>
        </w:rPr>
        <w:t>13</w:t>
      </w:r>
      <w:r w:rsidR="00C71196" w:rsidRPr="00DD0FEB">
        <w:rPr>
          <w:rFonts w:ascii="Arial" w:hAnsi="Arial" w:cs="Arial"/>
          <w:i/>
          <w:sz w:val="22"/>
          <w:szCs w:val="22"/>
        </w:rPr>
        <w:t>.0</w:t>
      </w:r>
      <w:r w:rsidR="00FA4783">
        <w:rPr>
          <w:rFonts w:ascii="Arial" w:hAnsi="Arial" w:cs="Arial"/>
          <w:i/>
          <w:sz w:val="22"/>
          <w:szCs w:val="22"/>
        </w:rPr>
        <w:t>6</w:t>
      </w:r>
    </w:p>
    <w:p w14:paraId="323D0B26" w14:textId="77777777" w:rsidR="00386D48" w:rsidRPr="00DD0FEB" w:rsidRDefault="00386D48" w:rsidP="00AB000C">
      <w:pPr>
        <w:spacing w:line="276" w:lineRule="auto"/>
        <w:jc w:val="both"/>
        <w:rPr>
          <w:rFonts w:ascii="Arial" w:hAnsi="Arial" w:cs="Arial"/>
          <w:i/>
          <w:sz w:val="22"/>
          <w:szCs w:val="22"/>
        </w:rPr>
      </w:pPr>
      <w:r w:rsidRPr="00DD0FEB">
        <w:rPr>
          <w:rFonts w:ascii="Arial" w:hAnsi="Arial" w:cs="Arial"/>
          <w:i/>
          <w:sz w:val="22"/>
          <w:szCs w:val="22"/>
        </w:rPr>
        <w:lastRenderedPageBreak/>
        <w:t>pro – proti – zdržel se</w:t>
      </w:r>
    </w:p>
    <w:p w14:paraId="6AE19056" w14:textId="24C59F43" w:rsidR="00386D48" w:rsidRPr="00DD0FEB" w:rsidRDefault="00CC1BE8" w:rsidP="00AB000C">
      <w:pPr>
        <w:spacing w:line="276" w:lineRule="auto"/>
        <w:jc w:val="both"/>
        <w:rPr>
          <w:rFonts w:ascii="Arial" w:hAnsi="Arial" w:cs="Arial"/>
          <w:i/>
          <w:sz w:val="22"/>
          <w:szCs w:val="22"/>
        </w:rPr>
      </w:pPr>
      <w:r w:rsidRPr="00DD0FEB">
        <w:rPr>
          <w:rFonts w:ascii="Arial" w:hAnsi="Arial" w:cs="Arial"/>
          <w:i/>
          <w:sz w:val="22"/>
          <w:szCs w:val="22"/>
        </w:rPr>
        <w:t>1</w:t>
      </w:r>
      <w:r w:rsidR="00DD0FEB">
        <w:rPr>
          <w:rFonts w:ascii="Arial" w:hAnsi="Arial" w:cs="Arial"/>
          <w:i/>
          <w:sz w:val="22"/>
          <w:szCs w:val="22"/>
        </w:rPr>
        <w:t>1</w:t>
      </w:r>
      <w:r w:rsidR="00386D48" w:rsidRPr="00DD0FEB">
        <w:rPr>
          <w:rFonts w:ascii="Arial" w:hAnsi="Arial" w:cs="Arial"/>
          <w:i/>
          <w:sz w:val="22"/>
          <w:szCs w:val="22"/>
        </w:rPr>
        <w:t xml:space="preserve"> – 0 – </w:t>
      </w:r>
      <w:r w:rsidR="00B86873" w:rsidRPr="00DD0FEB">
        <w:rPr>
          <w:rFonts w:ascii="Arial" w:hAnsi="Arial" w:cs="Arial"/>
          <w:i/>
          <w:sz w:val="22"/>
          <w:szCs w:val="22"/>
        </w:rPr>
        <w:t>0</w:t>
      </w:r>
    </w:p>
    <w:p w14:paraId="6A6B23C8" w14:textId="77777777" w:rsidR="00EA56C2" w:rsidRPr="006213F8" w:rsidRDefault="007E7066" w:rsidP="00AB000C">
      <w:pPr>
        <w:spacing w:line="276" w:lineRule="auto"/>
        <w:jc w:val="both"/>
        <w:rPr>
          <w:rFonts w:ascii="Arial" w:hAnsi="Arial" w:cs="Arial"/>
          <w:i/>
          <w:sz w:val="22"/>
          <w:szCs w:val="22"/>
        </w:rPr>
      </w:pPr>
      <w:r w:rsidRPr="00DD0FEB">
        <w:rPr>
          <w:rFonts w:ascii="Arial" w:hAnsi="Arial" w:cs="Arial"/>
          <w:i/>
          <w:sz w:val="22"/>
          <w:szCs w:val="22"/>
        </w:rPr>
        <w:t>Ověřovatel</w:t>
      </w:r>
      <w:r w:rsidR="00170CAA" w:rsidRPr="00DD0FEB">
        <w:rPr>
          <w:rFonts w:ascii="Arial" w:hAnsi="Arial" w:cs="Arial"/>
          <w:i/>
          <w:sz w:val="22"/>
          <w:szCs w:val="22"/>
        </w:rPr>
        <w:t>ka</w:t>
      </w:r>
      <w:r w:rsidRPr="00DD0FEB">
        <w:rPr>
          <w:rFonts w:ascii="Arial" w:hAnsi="Arial" w:cs="Arial"/>
          <w:i/>
          <w:sz w:val="22"/>
          <w:szCs w:val="22"/>
        </w:rPr>
        <w:t xml:space="preserve"> zápisu byl</w:t>
      </w:r>
      <w:r w:rsidR="00170CAA" w:rsidRPr="00DD0FEB">
        <w:rPr>
          <w:rFonts w:ascii="Arial" w:hAnsi="Arial" w:cs="Arial"/>
          <w:i/>
          <w:sz w:val="22"/>
          <w:szCs w:val="22"/>
        </w:rPr>
        <w:t>a</w:t>
      </w:r>
      <w:r w:rsidR="00C31660" w:rsidRPr="00DD0FEB">
        <w:rPr>
          <w:rFonts w:ascii="Arial" w:hAnsi="Arial" w:cs="Arial"/>
          <w:i/>
          <w:sz w:val="22"/>
          <w:szCs w:val="22"/>
        </w:rPr>
        <w:t xml:space="preserve"> schválen</w:t>
      </w:r>
      <w:r w:rsidR="00170CAA" w:rsidRPr="00DD0FEB">
        <w:rPr>
          <w:rFonts w:ascii="Arial" w:hAnsi="Arial" w:cs="Arial"/>
          <w:i/>
          <w:sz w:val="22"/>
          <w:szCs w:val="22"/>
        </w:rPr>
        <w:t>a.</w:t>
      </w:r>
    </w:p>
    <w:p w14:paraId="2B48A944" w14:textId="50E0CE55" w:rsidR="0051185B" w:rsidRPr="006213F8" w:rsidRDefault="0051185B" w:rsidP="00AB000C">
      <w:pPr>
        <w:spacing w:line="276" w:lineRule="auto"/>
        <w:jc w:val="both"/>
        <w:rPr>
          <w:rFonts w:ascii="Arial" w:hAnsi="Arial" w:cs="Arial"/>
          <w:i/>
          <w:sz w:val="22"/>
          <w:szCs w:val="22"/>
        </w:rPr>
      </w:pPr>
    </w:p>
    <w:p w14:paraId="112C9AE1" w14:textId="5AD85429" w:rsidR="00D87304" w:rsidRPr="00DD0FEB" w:rsidRDefault="00927833" w:rsidP="00AB000C">
      <w:pPr>
        <w:spacing w:line="276" w:lineRule="auto"/>
        <w:jc w:val="both"/>
        <w:rPr>
          <w:rFonts w:ascii="Arial" w:hAnsi="Arial" w:cs="Arial"/>
          <w:sz w:val="22"/>
          <w:szCs w:val="22"/>
        </w:rPr>
      </w:pPr>
      <w:r w:rsidRPr="006213F8">
        <w:rPr>
          <w:rFonts w:ascii="Arial" w:hAnsi="Arial" w:cs="Arial"/>
          <w:sz w:val="22"/>
          <w:szCs w:val="22"/>
        </w:rPr>
        <w:t xml:space="preserve">Mgr. Petra Havlíková </w:t>
      </w:r>
      <w:r w:rsidR="00D87304" w:rsidRPr="006213F8">
        <w:rPr>
          <w:rFonts w:ascii="Arial" w:hAnsi="Arial" w:cs="Arial"/>
          <w:sz w:val="22"/>
          <w:szCs w:val="22"/>
        </w:rPr>
        <w:t xml:space="preserve">přivítala na jednání </w:t>
      </w:r>
      <w:r w:rsidR="00B179B4" w:rsidRPr="00DD0FEB">
        <w:rPr>
          <w:rFonts w:ascii="Arial" w:hAnsi="Arial" w:cs="Arial"/>
          <w:sz w:val="22"/>
          <w:szCs w:val="22"/>
        </w:rPr>
        <w:t xml:space="preserve">hosta </w:t>
      </w:r>
      <w:r w:rsidR="00DD0FEB" w:rsidRPr="00DD0FEB">
        <w:rPr>
          <w:rFonts w:ascii="Arial" w:hAnsi="Arial" w:cs="Arial"/>
          <w:sz w:val="22"/>
          <w:szCs w:val="22"/>
        </w:rPr>
        <w:t xml:space="preserve">paní </w:t>
      </w:r>
      <w:r w:rsidR="004473C2" w:rsidRPr="00DD0FEB">
        <w:rPr>
          <w:rFonts w:ascii="Arial" w:hAnsi="Arial" w:cs="Arial"/>
          <w:sz w:val="22"/>
          <w:szCs w:val="22"/>
        </w:rPr>
        <w:t>Petru Žákovskou</w:t>
      </w:r>
      <w:r w:rsidR="00EE3576" w:rsidRPr="00DD0FEB">
        <w:rPr>
          <w:rFonts w:ascii="Arial" w:hAnsi="Arial" w:cs="Arial"/>
          <w:sz w:val="22"/>
          <w:szCs w:val="22"/>
        </w:rPr>
        <w:t xml:space="preserve"> z </w:t>
      </w:r>
      <w:r w:rsidR="00D87304" w:rsidRPr="00DD0FEB">
        <w:rPr>
          <w:rFonts w:ascii="Arial" w:hAnsi="Arial" w:cs="Arial"/>
          <w:sz w:val="22"/>
          <w:szCs w:val="22"/>
        </w:rPr>
        <w:t>odboru ZDR</w:t>
      </w:r>
      <w:r w:rsidR="004B4458">
        <w:rPr>
          <w:rFonts w:ascii="Arial" w:hAnsi="Arial" w:cs="Arial"/>
          <w:sz w:val="22"/>
          <w:szCs w:val="22"/>
        </w:rPr>
        <w:t>,</w:t>
      </w:r>
      <w:r w:rsidR="00D87304" w:rsidRPr="00DD0FEB">
        <w:rPr>
          <w:rFonts w:ascii="Arial" w:hAnsi="Arial" w:cs="Arial"/>
          <w:sz w:val="22"/>
          <w:szCs w:val="22"/>
        </w:rPr>
        <w:t xml:space="preserve"> MHMP</w:t>
      </w:r>
      <w:r w:rsidRPr="00DD0FEB">
        <w:rPr>
          <w:rFonts w:ascii="Arial" w:hAnsi="Arial" w:cs="Arial"/>
          <w:sz w:val="22"/>
          <w:szCs w:val="22"/>
        </w:rPr>
        <w:t xml:space="preserve"> a </w:t>
      </w:r>
      <w:r w:rsidR="00D87304" w:rsidRPr="00DD0FEB">
        <w:rPr>
          <w:rFonts w:ascii="Arial" w:hAnsi="Arial" w:cs="Arial"/>
          <w:sz w:val="22"/>
          <w:szCs w:val="22"/>
        </w:rPr>
        <w:t>požádala o schválení jej</w:t>
      </w:r>
      <w:r w:rsidR="00EE3576" w:rsidRPr="00DD0FEB">
        <w:rPr>
          <w:rFonts w:ascii="Arial" w:hAnsi="Arial" w:cs="Arial"/>
          <w:sz w:val="22"/>
          <w:szCs w:val="22"/>
        </w:rPr>
        <w:t xml:space="preserve">í </w:t>
      </w:r>
      <w:r w:rsidR="00D87304" w:rsidRPr="00DD0FEB">
        <w:rPr>
          <w:rFonts w:ascii="Arial" w:hAnsi="Arial" w:cs="Arial"/>
          <w:sz w:val="22"/>
          <w:szCs w:val="22"/>
        </w:rPr>
        <w:t>přítomnosti v průběhu celého jednání Komise.</w:t>
      </w:r>
    </w:p>
    <w:p w14:paraId="3DBF59A3" w14:textId="77777777" w:rsidR="006213F8" w:rsidRPr="00DD0FEB" w:rsidRDefault="006213F8" w:rsidP="00AB000C">
      <w:pPr>
        <w:spacing w:line="276" w:lineRule="auto"/>
        <w:jc w:val="both"/>
        <w:rPr>
          <w:rFonts w:ascii="Arial" w:hAnsi="Arial" w:cs="Arial"/>
          <w:i/>
          <w:sz w:val="22"/>
          <w:szCs w:val="22"/>
        </w:rPr>
      </w:pPr>
    </w:p>
    <w:p w14:paraId="773E5A5D" w14:textId="14CCADD1" w:rsidR="00D87304" w:rsidRPr="00DD0FEB" w:rsidRDefault="00D87304" w:rsidP="00AB000C">
      <w:pPr>
        <w:spacing w:line="276" w:lineRule="auto"/>
        <w:jc w:val="both"/>
        <w:rPr>
          <w:rFonts w:ascii="Arial" w:hAnsi="Arial" w:cs="Arial"/>
          <w:i/>
          <w:sz w:val="22"/>
          <w:szCs w:val="22"/>
        </w:rPr>
      </w:pPr>
      <w:r w:rsidRPr="00DD0FEB">
        <w:rPr>
          <w:rFonts w:ascii="Arial" w:hAnsi="Arial" w:cs="Arial"/>
          <w:i/>
          <w:sz w:val="22"/>
          <w:szCs w:val="22"/>
        </w:rPr>
        <w:t>Hlasování v 13.</w:t>
      </w:r>
      <w:r w:rsidR="00FA4783">
        <w:rPr>
          <w:rFonts w:ascii="Arial" w:hAnsi="Arial" w:cs="Arial"/>
          <w:i/>
          <w:sz w:val="22"/>
          <w:szCs w:val="22"/>
        </w:rPr>
        <w:t>08</w:t>
      </w:r>
    </w:p>
    <w:p w14:paraId="2E1D9D91" w14:textId="77777777" w:rsidR="00D87304" w:rsidRPr="00DD0FEB" w:rsidRDefault="00D87304" w:rsidP="00AB000C">
      <w:pPr>
        <w:spacing w:line="276" w:lineRule="auto"/>
        <w:jc w:val="both"/>
        <w:rPr>
          <w:rFonts w:ascii="Arial" w:hAnsi="Arial" w:cs="Arial"/>
          <w:i/>
          <w:sz w:val="22"/>
          <w:szCs w:val="22"/>
        </w:rPr>
      </w:pPr>
      <w:r w:rsidRPr="00DD0FEB">
        <w:rPr>
          <w:rFonts w:ascii="Arial" w:hAnsi="Arial" w:cs="Arial"/>
          <w:i/>
          <w:sz w:val="22"/>
          <w:szCs w:val="22"/>
        </w:rPr>
        <w:t>pro – proti – zdržel se</w:t>
      </w:r>
    </w:p>
    <w:p w14:paraId="4132A036" w14:textId="52DFCC7B" w:rsidR="00D87304" w:rsidRPr="00DD0FEB" w:rsidRDefault="00ED5B33" w:rsidP="00AB000C">
      <w:pPr>
        <w:spacing w:line="276" w:lineRule="auto"/>
        <w:jc w:val="both"/>
        <w:rPr>
          <w:rFonts w:ascii="Arial" w:hAnsi="Arial" w:cs="Arial"/>
          <w:i/>
          <w:sz w:val="22"/>
          <w:szCs w:val="22"/>
        </w:rPr>
      </w:pPr>
      <w:r w:rsidRPr="00DD0FEB">
        <w:rPr>
          <w:rFonts w:ascii="Arial" w:hAnsi="Arial" w:cs="Arial"/>
          <w:i/>
          <w:sz w:val="22"/>
          <w:szCs w:val="22"/>
        </w:rPr>
        <w:t>1</w:t>
      </w:r>
      <w:r w:rsidR="00DD0FEB" w:rsidRPr="00DD0FEB">
        <w:rPr>
          <w:rFonts w:ascii="Arial" w:hAnsi="Arial" w:cs="Arial"/>
          <w:i/>
          <w:sz w:val="22"/>
          <w:szCs w:val="22"/>
        </w:rPr>
        <w:t>1</w:t>
      </w:r>
      <w:r w:rsidR="00D87304" w:rsidRPr="00DD0FEB">
        <w:rPr>
          <w:rFonts w:ascii="Arial" w:hAnsi="Arial" w:cs="Arial"/>
          <w:i/>
          <w:sz w:val="22"/>
          <w:szCs w:val="22"/>
        </w:rPr>
        <w:t xml:space="preserve"> – 0 – 0</w:t>
      </w:r>
    </w:p>
    <w:p w14:paraId="4E391DF8" w14:textId="309F1FE1" w:rsidR="00D87304" w:rsidRDefault="00D87304" w:rsidP="00AB000C">
      <w:pPr>
        <w:spacing w:line="276" w:lineRule="auto"/>
        <w:jc w:val="both"/>
        <w:rPr>
          <w:rFonts w:ascii="Arial" w:hAnsi="Arial" w:cs="Arial"/>
          <w:i/>
          <w:sz w:val="22"/>
          <w:szCs w:val="22"/>
        </w:rPr>
      </w:pPr>
      <w:r w:rsidRPr="00DD0FEB">
        <w:rPr>
          <w:rFonts w:ascii="Arial" w:hAnsi="Arial" w:cs="Arial"/>
          <w:i/>
          <w:sz w:val="22"/>
          <w:szCs w:val="22"/>
        </w:rPr>
        <w:t xml:space="preserve">Komise vyslovila souhlas s přítomností </w:t>
      </w:r>
      <w:r w:rsidR="004473C2" w:rsidRPr="00DD0FEB">
        <w:rPr>
          <w:rFonts w:ascii="Arial" w:hAnsi="Arial" w:cs="Arial"/>
          <w:i/>
          <w:sz w:val="22"/>
          <w:szCs w:val="22"/>
        </w:rPr>
        <w:t>Petry Žákovské</w:t>
      </w:r>
      <w:r w:rsidR="00927833" w:rsidRPr="00DD0FEB">
        <w:rPr>
          <w:rFonts w:ascii="Arial" w:hAnsi="Arial" w:cs="Arial"/>
          <w:i/>
          <w:sz w:val="22"/>
          <w:szCs w:val="22"/>
        </w:rPr>
        <w:t xml:space="preserve"> </w:t>
      </w:r>
      <w:r w:rsidR="00DD0FEB" w:rsidRPr="00DD0FEB">
        <w:rPr>
          <w:rFonts w:ascii="Arial" w:hAnsi="Arial" w:cs="Arial"/>
          <w:i/>
          <w:sz w:val="22"/>
          <w:szCs w:val="22"/>
        </w:rPr>
        <w:t>(</w:t>
      </w:r>
      <w:r w:rsidR="00927833" w:rsidRPr="00DD0FEB">
        <w:rPr>
          <w:rFonts w:ascii="Arial" w:hAnsi="Arial" w:cs="Arial"/>
          <w:i/>
          <w:sz w:val="22"/>
          <w:szCs w:val="22"/>
        </w:rPr>
        <w:t>ZDR, MHMP</w:t>
      </w:r>
      <w:r w:rsidR="00DD0FEB" w:rsidRPr="00DD0FEB">
        <w:rPr>
          <w:rFonts w:ascii="Arial" w:hAnsi="Arial" w:cs="Arial"/>
          <w:i/>
          <w:sz w:val="22"/>
          <w:szCs w:val="22"/>
        </w:rPr>
        <w:t>),</w:t>
      </w:r>
      <w:r w:rsidRPr="00DD0FEB">
        <w:rPr>
          <w:rFonts w:ascii="Arial" w:hAnsi="Arial" w:cs="Arial"/>
          <w:i/>
          <w:sz w:val="22"/>
          <w:szCs w:val="22"/>
        </w:rPr>
        <w:t xml:space="preserve"> po celou dobu jednání Komise.</w:t>
      </w:r>
    </w:p>
    <w:p w14:paraId="6CBD5467" w14:textId="365BE1DD" w:rsidR="004473C2" w:rsidRDefault="004473C2" w:rsidP="00AB000C">
      <w:pPr>
        <w:spacing w:line="276" w:lineRule="auto"/>
        <w:jc w:val="both"/>
        <w:rPr>
          <w:rFonts w:ascii="Arial" w:hAnsi="Arial" w:cs="Arial"/>
          <w:i/>
          <w:sz w:val="22"/>
          <w:szCs w:val="22"/>
        </w:rPr>
      </w:pPr>
    </w:p>
    <w:p w14:paraId="1D9267FA" w14:textId="6E7DB541" w:rsidR="00DA0169" w:rsidRPr="006213F8" w:rsidRDefault="00AD7D99" w:rsidP="00AB000C">
      <w:pPr>
        <w:pStyle w:val="Odstavecseseznamem"/>
        <w:numPr>
          <w:ilvl w:val="0"/>
          <w:numId w:val="11"/>
        </w:numPr>
        <w:autoSpaceDE w:val="0"/>
        <w:autoSpaceDN w:val="0"/>
        <w:adjustRightInd w:val="0"/>
        <w:spacing w:after="120" w:line="276" w:lineRule="auto"/>
        <w:ind w:left="425" w:hanging="425"/>
        <w:contextualSpacing w:val="0"/>
        <w:jc w:val="both"/>
        <w:rPr>
          <w:rFonts w:ascii="Arial" w:hAnsi="Arial" w:cs="Arial"/>
          <w:b/>
          <w:bCs/>
          <w:sz w:val="22"/>
          <w:szCs w:val="22"/>
        </w:rPr>
      </w:pPr>
      <w:r w:rsidRPr="006213F8">
        <w:rPr>
          <w:rFonts w:ascii="Arial" w:hAnsi="Arial" w:cs="Arial"/>
          <w:b/>
          <w:sz w:val="22"/>
          <w:szCs w:val="22"/>
        </w:rPr>
        <w:t>Kontrola zápisu č.</w:t>
      </w:r>
      <w:r w:rsidR="006D49B0" w:rsidRPr="006213F8">
        <w:rPr>
          <w:rFonts w:ascii="Arial" w:hAnsi="Arial" w:cs="Arial"/>
          <w:b/>
          <w:sz w:val="22"/>
          <w:szCs w:val="22"/>
        </w:rPr>
        <w:t xml:space="preserve"> </w:t>
      </w:r>
      <w:r w:rsidR="007E1E05">
        <w:rPr>
          <w:rFonts w:ascii="Arial" w:hAnsi="Arial" w:cs="Arial"/>
          <w:b/>
          <w:sz w:val="22"/>
          <w:szCs w:val="22"/>
        </w:rPr>
        <w:t>5</w:t>
      </w:r>
      <w:r w:rsidR="000A6F1E" w:rsidRPr="006213F8">
        <w:rPr>
          <w:rFonts w:ascii="Arial" w:hAnsi="Arial" w:cs="Arial"/>
          <w:b/>
          <w:sz w:val="22"/>
          <w:szCs w:val="22"/>
        </w:rPr>
        <w:t>/2020</w:t>
      </w:r>
    </w:p>
    <w:p w14:paraId="788E0C8E" w14:textId="38F6862D" w:rsidR="005219A5" w:rsidRDefault="005219A5" w:rsidP="00AB000C">
      <w:pPr>
        <w:spacing w:line="276" w:lineRule="auto"/>
        <w:jc w:val="both"/>
        <w:rPr>
          <w:rFonts w:ascii="Arial" w:hAnsi="Arial" w:cs="Arial"/>
          <w:sz w:val="22"/>
          <w:szCs w:val="22"/>
        </w:rPr>
      </w:pPr>
      <w:r>
        <w:rPr>
          <w:rFonts w:ascii="Arial" w:hAnsi="Arial" w:cs="Arial"/>
          <w:sz w:val="22"/>
          <w:szCs w:val="22"/>
        </w:rPr>
        <w:t>Pan Veverka vyslovil připomínku k Zápisu č. 5/2020 na str. č. 3. Opravená formulace zní takto:</w:t>
      </w:r>
    </w:p>
    <w:p w14:paraId="47A6A2AA" w14:textId="03B300CD" w:rsidR="005219A5" w:rsidRDefault="005219A5" w:rsidP="00AB000C">
      <w:pPr>
        <w:spacing w:line="276" w:lineRule="auto"/>
        <w:jc w:val="both"/>
        <w:rPr>
          <w:rFonts w:ascii="Arial" w:hAnsi="Arial" w:cs="Arial"/>
          <w:sz w:val="22"/>
          <w:szCs w:val="22"/>
        </w:rPr>
      </w:pPr>
      <w:r w:rsidRPr="005219A5">
        <w:rPr>
          <w:rFonts w:ascii="Arial" w:hAnsi="Arial" w:cs="Arial"/>
          <w:sz w:val="22"/>
          <w:szCs w:val="22"/>
        </w:rPr>
        <w:t xml:space="preserve">"Pan Veverka uvedl, že vzhledem k tomu, že z výročních zpráv a strategických materiálů ve věci protidrogové politiky vyplývá, že nejrozšířenější nelegální látkou je konopí, tak by Strategie měla obsahovat dostupnost služeb pro uživatele konopí a také </w:t>
      </w:r>
      <w:proofErr w:type="spellStart"/>
      <w:r w:rsidRPr="005219A5">
        <w:rPr>
          <w:rFonts w:ascii="Arial" w:hAnsi="Arial" w:cs="Arial"/>
          <w:sz w:val="22"/>
          <w:szCs w:val="22"/>
        </w:rPr>
        <w:t>psychedelik</w:t>
      </w:r>
      <w:proofErr w:type="spellEnd"/>
      <w:r w:rsidRPr="005219A5">
        <w:rPr>
          <w:rFonts w:ascii="Arial" w:hAnsi="Arial" w:cs="Arial"/>
          <w:sz w:val="22"/>
          <w:szCs w:val="22"/>
        </w:rPr>
        <w:t>."</w:t>
      </w:r>
    </w:p>
    <w:p w14:paraId="4BF3EDB9" w14:textId="77777777" w:rsidR="005219A5" w:rsidRDefault="005219A5" w:rsidP="00AB000C">
      <w:pPr>
        <w:spacing w:line="276" w:lineRule="auto"/>
        <w:jc w:val="both"/>
        <w:rPr>
          <w:rFonts w:ascii="Arial" w:hAnsi="Arial" w:cs="Arial"/>
          <w:sz w:val="22"/>
          <w:szCs w:val="22"/>
        </w:rPr>
      </w:pPr>
    </w:p>
    <w:p w14:paraId="14ABA63C" w14:textId="79BFF8CC" w:rsidR="003420C7" w:rsidRPr="006213F8" w:rsidRDefault="00927833" w:rsidP="00AB000C">
      <w:pPr>
        <w:spacing w:line="276" w:lineRule="auto"/>
        <w:jc w:val="both"/>
        <w:rPr>
          <w:rFonts w:ascii="Arial" w:hAnsi="Arial" w:cs="Arial"/>
          <w:sz w:val="22"/>
          <w:szCs w:val="22"/>
        </w:rPr>
      </w:pPr>
      <w:r w:rsidRPr="006213F8">
        <w:rPr>
          <w:rFonts w:ascii="Arial" w:hAnsi="Arial" w:cs="Arial"/>
          <w:sz w:val="22"/>
          <w:szCs w:val="22"/>
        </w:rPr>
        <w:t>Předsedkyně Komise</w:t>
      </w:r>
      <w:r w:rsidR="00083E8B" w:rsidRPr="006213F8">
        <w:rPr>
          <w:rFonts w:ascii="Arial" w:hAnsi="Arial" w:cs="Arial"/>
          <w:sz w:val="22"/>
          <w:szCs w:val="22"/>
        </w:rPr>
        <w:t xml:space="preserve"> požádala přítomné členy o hlasování.</w:t>
      </w:r>
    </w:p>
    <w:p w14:paraId="1814F90E" w14:textId="77777777" w:rsidR="00364E9F" w:rsidRPr="006213F8" w:rsidRDefault="00364E9F" w:rsidP="00AB000C">
      <w:pPr>
        <w:pStyle w:val="Odstavecseseznamem"/>
        <w:spacing w:line="276" w:lineRule="auto"/>
        <w:ind w:left="0"/>
        <w:jc w:val="both"/>
        <w:rPr>
          <w:rFonts w:ascii="Arial" w:hAnsi="Arial" w:cs="Arial"/>
          <w:i/>
          <w:sz w:val="22"/>
          <w:szCs w:val="22"/>
        </w:rPr>
      </w:pPr>
    </w:p>
    <w:p w14:paraId="77A35CD5" w14:textId="54786844" w:rsidR="00083E8B" w:rsidRPr="006213F8" w:rsidRDefault="006329FB" w:rsidP="00AB000C">
      <w:pPr>
        <w:pStyle w:val="Odstavecseseznamem"/>
        <w:spacing w:line="276" w:lineRule="auto"/>
        <w:ind w:left="0"/>
        <w:jc w:val="both"/>
        <w:rPr>
          <w:rFonts w:ascii="Arial" w:hAnsi="Arial" w:cs="Arial"/>
          <w:i/>
          <w:sz w:val="22"/>
          <w:szCs w:val="22"/>
        </w:rPr>
      </w:pPr>
      <w:r w:rsidRPr="006213F8">
        <w:rPr>
          <w:rFonts w:ascii="Arial" w:hAnsi="Arial" w:cs="Arial"/>
          <w:i/>
          <w:sz w:val="22"/>
          <w:szCs w:val="22"/>
        </w:rPr>
        <w:t>Hlasování v</w:t>
      </w:r>
      <w:r w:rsidR="00A35FE0" w:rsidRPr="006213F8">
        <w:rPr>
          <w:rFonts w:ascii="Arial" w:hAnsi="Arial" w:cs="Arial"/>
          <w:i/>
          <w:sz w:val="22"/>
          <w:szCs w:val="22"/>
        </w:rPr>
        <w:t> </w:t>
      </w:r>
      <w:r w:rsidR="00A7328D" w:rsidRPr="006213F8">
        <w:rPr>
          <w:rFonts w:ascii="Arial" w:hAnsi="Arial" w:cs="Arial"/>
          <w:i/>
          <w:sz w:val="22"/>
          <w:szCs w:val="22"/>
        </w:rPr>
        <w:t>13</w:t>
      </w:r>
      <w:r w:rsidR="009D02A6" w:rsidRPr="006213F8">
        <w:rPr>
          <w:rFonts w:ascii="Arial" w:hAnsi="Arial" w:cs="Arial"/>
          <w:i/>
          <w:sz w:val="22"/>
          <w:szCs w:val="22"/>
        </w:rPr>
        <w:t>.</w:t>
      </w:r>
      <w:r w:rsidR="00927833" w:rsidRPr="006213F8">
        <w:rPr>
          <w:rFonts w:ascii="Arial" w:hAnsi="Arial" w:cs="Arial"/>
          <w:i/>
          <w:sz w:val="22"/>
          <w:szCs w:val="22"/>
        </w:rPr>
        <w:t>10</w:t>
      </w:r>
    </w:p>
    <w:p w14:paraId="512D53E9" w14:textId="77777777" w:rsidR="00083E8B" w:rsidRPr="006213F8" w:rsidRDefault="00083E8B" w:rsidP="00AB000C">
      <w:pPr>
        <w:pStyle w:val="Odstavecseseznamem"/>
        <w:spacing w:line="276" w:lineRule="auto"/>
        <w:ind w:left="0"/>
        <w:jc w:val="both"/>
        <w:rPr>
          <w:rFonts w:ascii="Arial" w:hAnsi="Arial" w:cs="Arial"/>
          <w:i/>
          <w:sz w:val="22"/>
          <w:szCs w:val="22"/>
        </w:rPr>
      </w:pPr>
      <w:r w:rsidRPr="006213F8">
        <w:rPr>
          <w:rFonts w:ascii="Arial" w:hAnsi="Arial" w:cs="Arial"/>
          <w:i/>
          <w:sz w:val="22"/>
          <w:szCs w:val="22"/>
        </w:rPr>
        <w:t>pro – proti – zdržel se</w:t>
      </w:r>
    </w:p>
    <w:p w14:paraId="52F8E749" w14:textId="3B766801" w:rsidR="00083E8B" w:rsidRPr="006213F8" w:rsidRDefault="00E456B0" w:rsidP="00AB000C">
      <w:pPr>
        <w:pStyle w:val="Odstavecseseznamem"/>
        <w:spacing w:line="276" w:lineRule="auto"/>
        <w:ind w:left="0"/>
        <w:jc w:val="both"/>
        <w:rPr>
          <w:rFonts w:ascii="Arial" w:hAnsi="Arial" w:cs="Arial"/>
          <w:i/>
          <w:sz w:val="22"/>
          <w:szCs w:val="22"/>
        </w:rPr>
      </w:pPr>
      <w:r w:rsidRPr="006213F8">
        <w:rPr>
          <w:rFonts w:ascii="Arial" w:hAnsi="Arial" w:cs="Arial"/>
          <w:i/>
          <w:sz w:val="22"/>
          <w:szCs w:val="22"/>
        </w:rPr>
        <w:t>1</w:t>
      </w:r>
      <w:r w:rsidR="005219A5">
        <w:rPr>
          <w:rFonts w:ascii="Arial" w:hAnsi="Arial" w:cs="Arial"/>
          <w:i/>
          <w:sz w:val="22"/>
          <w:szCs w:val="22"/>
        </w:rPr>
        <w:t>1</w:t>
      </w:r>
      <w:r w:rsidR="00AE79F1" w:rsidRPr="006213F8">
        <w:rPr>
          <w:rFonts w:ascii="Arial" w:hAnsi="Arial" w:cs="Arial"/>
          <w:i/>
          <w:sz w:val="22"/>
          <w:szCs w:val="22"/>
        </w:rPr>
        <w:t xml:space="preserve"> – 0 – 0</w:t>
      </w:r>
      <w:r w:rsidR="0050611E" w:rsidRPr="006213F8">
        <w:rPr>
          <w:rFonts w:ascii="Arial" w:hAnsi="Arial" w:cs="Arial"/>
          <w:i/>
          <w:sz w:val="22"/>
          <w:szCs w:val="22"/>
        </w:rPr>
        <w:t xml:space="preserve"> </w:t>
      </w:r>
    </w:p>
    <w:p w14:paraId="31CDCCF6" w14:textId="54B89C13" w:rsidR="00DA0169" w:rsidRPr="006213F8" w:rsidRDefault="00083E8B" w:rsidP="00AB000C">
      <w:pPr>
        <w:pStyle w:val="Odstavecseseznamem"/>
        <w:spacing w:line="276" w:lineRule="auto"/>
        <w:ind w:left="0"/>
        <w:jc w:val="both"/>
        <w:rPr>
          <w:rFonts w:ascii="Arial" w:hAnsi="Arial" w:cs="Arial"/>
          <w:i/>
          <w:sz w:val="22"/>
          <w:szCs w:val="22"/>
        </w:rPr>
      </w:pPr>
      <w:r w:rsidRPr="006213F8">
        <w:rPr>
          <w:rFonts w:ascii="Arial" w:hAnsi="Arial" w:cs="Arial"/>
          <w:i/>
          <w:sz w:val="22"/>
          <w:szCs w:val="22"/>
        </w:rPr>
        <w:t>Komise v</w:t>
      </w:r>
      <w:r w:rsidR="006329FB" w:rsidRPr="006213F8">
        <w:rPr>
          <w:rFonts w:ascii="Arial" w:hAnsi="Arial" w:cs="Arial"/>
          <w:i/>
          <w:sz w:val="22"/>
          <w:szCs w:val="22"/>
        </w:rPr>
        <w:t xml:space="preserve">yslovila souhlas se </w:t>
      </w:r>
      <w:r w:rsidR="004B4458">
        <w:rPr>
          <w:rFonts w:ascii="Arial" w:hAnsi="Arial" w:cs="Arial"/>
          <w:i/>
          <w:sz w:val="22"/>
          <w:szCs w:val="22"/>
        </w:rPr>
        <w:t>zapracováním připomínky k Zápisu</w:t>
      </w:r>
      <w:r w:rsidR="006329FB" w:rsidRPr="006213F8">
        <w:rPr>
          <w:rFonts w:ascii="Arial" w:hAnsi="Arial" w:cs="Arial"/>
          <w:i/>
          <w:sz w:val="22"/>
          <w:szCs w:val="22"/>
        </w:rPr>
        <w:t xml:space="preserve"> č. </w:t>
      </w:r>
      <w:r w:rsidR="007E1E05">
        <w:rPr>
          <w:rFonts w:ascii="Arial" w:hAnsi="Arial" w:cs="Arial"/>
          <w:i/>
          <w:sz w:val="22"/>
          <w:szCs w:val="22"/>
        </w:rPr>
        <w:t>5</w:t>
      </w:r>
      <w:r w:rsidR="000A6F1E" w:rsidRPr="006213F8">
        <w:rPr>
          <w:rFonts w:ascii="Arial" w:hAnsi="Arial" w:cs="Arial"/>
          <w:i/>
          <w:sz w:val="22"/>
          <w:szCs w:val="22"/>
        </w:rPr>
        <w:t>/2020</w:t>
      </w:r>
      <w:r w:rsidRPr="006213F8">
        <w:rPr>
          <w:rFonts w:ascii="Arial" w:hAnsi="Arial" w:cs="Arial"/>
          <w:i/>
          <w:sz w:val="22"/>
          <w:szCs w:val="22"/>
        </w:rPr>
        <w:t xml:space="preserve"> z</w:t>
      </w:r>
      <w:r w:rsidR="00A35FE0" w:rsidRPr="006213F8">
        <w:rPr>
          <w:rFonts w:ascii="Arial" w:hAnsi="Arial" w:cs="Arial"/>
          <w:i/>
          <w:sz w:val="22"/>
          <w:szCs w:val="22"/>
        </w:rPr>
        <w:t> </w:t>
      </w:r>
      <w:r w:rsidRPr="006213F8">
        <w:rPr>
          <w:rFonts w:ascii="Arial" w:hAnsi="Arial" w:cs="Arial"/>
          <w:i/>
          <w:sz w:val="22"/>
          <w:szCs w:val="22"/>
        </w:rPr>
        <w:t>jednání Komise.</w:t>
      </w:r>
      <w:r w:rsidR="00957D0B">
        <w:rPr>
          <w:rFonts w:ascii="Arial" w:hAnsi="Arial" w:cs="Arial"/>
          <w:i/>
          <w:sz w:val="22"/>
          <w:szCs w:val="22"/>
        </w:rPr>
        <w:t xml:space="preserve"> </w:t>
      </w:r>
    </w:p>
    <w:p w14:paraId="7F5E6591" w14:textId="77777777" w:rsidR="0098617A" w:rsidRPr="006213F8" w:rsidRDefault="0098617A" w:rsidP="00AB000C">
      <w:pPr>
        <w:pStyle w:val="Odstavecseseznamem"/>
        <w:spacing w:line="276" w:lineRule="auto"/>
        <w:ind w:left="0"/>
        <w:jc w:val="both"/>
        <w:rPr>
          <w:rFonts w:ascii="Arial" w:hAnsi="Arial" w:cs="Arial"/>
          <w:sz w:val="22"/>
          <w:szCs w:val="22"/>
        </w:rPr>
      </w:pPr>
    </w:p>
    <w:p w14:paraId="0D506433" w14:textId="6FFC4A25" w:rsidR="00446F74" w:rsidRPr="00446F74" w:rsidRDefault="00B57761" w:rsidP="00446F74">
      <w:pPr>
        <w:pStyle w:val="Odstavecseseznamem"/>
        <w:numPr>
          <w:ilvl w:val="0"/>
          <w:numId w:val="11"/>
        </w:numPr>
        <w:autoSpaceDE w:val="0"/>
        <w:autoSpaceDN w:val="0"/>
        <w:adjustRightInd w:val="0"/>
        <w:spacing w:after="120" w:line="276" w:lineRule="auto"/>
        <w:ind w:left="425" w:hanging="425"/>
        <w:contextualSpacing w:val="0"/>
        <w:jc w:val="both"/>
        <w:rPr>
          <w:rFonts w:ascii="Arial" w:hAnsi="Arial" w:cs="Arial"/>
          <w:b/>
          <w:sz w:val="22"/>
          <w:szCs w:val="22"/>
        </w:rPr>
      </w:pPr>
      <w:r w:rsidRPr="006213F8">
        <w:rPr>
          <w:rFonts w:ascii="Arial" w:hAnsi="Arial" w:cs="Arial"/>
          <w:b/>
          <w:sz w:val="22"/>
          <w:szCs w:val="22"/>
        </w:rPr>
        <w:t>Strategické materiály protidrogové politiky HMP na období 2021 – 2027</w:t>
      </w:r>
      <w:r w:rsidR="00446F74" w:rsidRPr="00446F74">
        <w:rPr>
          <w:rFonts w:ascii="Arial" w:hAnsi="Arial" w:cs="Arial"/>
          <w:b/>
          <w:sz w:val="22"/>
          <w:szCs w:val="22"/>
        </w:rPr>
        <w:t xml:space="preserve"> – domluva na další práci na materiálu z hlediska struktury a rozvržení pracovního harmonogramu</w:t>
      </w:r>
    </w:p>
    <w:p w14:paraId="6AE95457" w14:textId="62D9DC41" w:rsidR="00AD393A" w:rsidRDefault="00FA4783" w:rsidP="00AB000C">
      <w:pPr>
        <w:spacing w:line="276" w:lineRule="auto"/>
        <w:jc w:val="both"/>
        <w:rPr>
          <w:rFonts w:ascii="Arial" w:hAnsi="Arial" w:cs="Arial"/>
          <w:sz w:val="22"/>
          <w:szCs w:val="22"/>
        </w:rPr>
      </w:pPr>
      <w:r>
        <w:rPr>
          <w:rFonts w:ascii="Arial" w:hAnsi="Arial" w:cs="Arial"/>
          <w:sz w:val="22"/>
          <w:szCs w:val="22"/>
        </w:rPr>
        <w:t xml:space="preserve">PaedDr. Těmínová </w:t>
      </w:r>
      <w:r w:rsidR="004B4458">
        <w:rPr>
          <w:rFonts w:ascii="Arial" w:hAnsi="Arial" w:cs="Arial"/>
          <w:sz w:val="22"/>
          <w:szCs w:val="22"/>
        </w:rPr>
        <w:t>doporučila</w:t>
      </w:r>
      <w:r>
        <w:rPr>
          <w:rFonts w:ascii="Arial" w:hAnsi="Arial" w:cs="Arial"/>
          <w:sz w:val="22"/>
          <w:szCs w:val="22"/>
        </w:rPr>
        <w:t xml:space="preserve"> </w:t>
      </w:r>
      <w:r w:rsidR="004B4458">
        <w:rPr>
          <w:rFonts w:ascii="Arial" w:hAnsi="Arial" w:cs="Arial"/>
          <w:sz w:val="22"/>
          <w:szCs w:val="22"/>
        </w:rPr>
        <w:t xml:space="preserve">zapracování </w:t>
      </w:r>
      <w:r>
        <w:rPr>
          <w:rFonts w:ascii="Arial" w:hAnsi="Arial" w:cs="Arial"/>
          <w:sz w:val="22"/>
          <w:szCs w:val="22"/>
        </w:rPr>
        <w:t>chybějící</w:t>
      </w:r>
      <w:r w:rsidR="004B4458">
        <w:rPr>
          <w:rFonts w:ascii="Arial" w:hAnsi="Arial" w:cs="Arial"/>
          <w:sz w:val="22"/>
          <w:szCs w:val="22"/>
        </w:rPr>
        <w:t xml:space="preserve">ch bodů, fakta i </w:t>
      </w:r>
      <w:r w:rsidR="005905BA">
        <w:rPr>
          <w:rFonts w:ascii="Arial" w:hAnsi="Arial" w:cs="Arial"/>
          <w:sz w:val="22"/>
          <w:szCs w:val="22"/>
        </w:rPr>
        <w:t>data</w:t>
      </w:r>
      <w:r>
        <w:rPr>
          <w:rFonts w:ascii="Arial" w:hAnsi="Arial" w:cs="Arial"/>
          <w:sz w:val="22"/>
          <w:szCs w:val="22"/>
        </w:rPr>
        <w:t xml:space="preserve"> </w:t>
      </w:r>
      <w:r w:rsidR="005905BA">
        <w:rPr>
          <w:rFonts w:ascii="Arial" w:hAnsi="Arial" w:cs="Arial"/>
          <w:sz w:val="22"/>
          <w:szCs w:val="22"/>
        </w:rPr>
        <w:t>do analytické části, rovněž i časový rámec</w:t>
      </w:r>
      <w:r w:rsidR="004B4458">
        <w:rPr>
          <w:rFonts w:ascii="Arial" w:hAnsi="Arial" w:cs="Arial"/>
          <w:sz w:val="22"/>
          <w:szCs w:val="22"/>
        </w:rPr>
        <w:t xml:space="preserve"> vzhledem k aktuální situaci a pracovním povinnostem do druhé poloviny listopadu</w:t>
      </w:r>
      <w:r w:rsidR="005905BA">
        <w:rPr>
          <w:rFonts w:ascii="Arial" w:hAnsi="Arial" w:cs="Arial"/>
          <w:sz w:val="22"/>
          <w:szCs w:val="22"/>
        </w:rPr>
        <w:t xml:space="preserve">. </w:t>
      </w:r>
      <w:r w:rsidR="00C235DE">
        <w:rPr>
          <w:rFonts w:ascii="Arial" w:hAnsi="Arial" w:cs="Arial"/>
          <w:sz w:val="22"/>
          <w:szCs w:val="22"/>
        </w:rPr>
        <w:t>Členům Komise bude rovněž v polovině listopadu zaslán informační e-mail o připomínkování dokumentu.</w:t>
      </w:r>
    </w:p>
    <w:p w14:paraId="12135812" w14:textId="77777777" w:rsidR="00FA4783" w:rsidRDefault="00FA4783" w:rsidP="00AB000C">
      <w:pPr>
        <w:spacing w:line="276" w:lineRule="auto"/>
        <w:jc w:val="both"/>
        <w:rPr>
          <w:rFonts w:ascii="Arial" w:hAnsi="Arial" w:cs="Arial"/>
          <w:sz w:val="22"/>
          <w:szCs w:val="22"/>
        </w:rPr>
      </w:pPr>
    </w:p>
    <w:p w14:paraId="64BE3ABF" w14:textId="7425A28C" w:rsidR="00C235DE" w:rsidRDefault="00FA4783" w:rsidP="00C235DE">
      <w:pPr>
        <w:spacing w:line="276" w:lineRule="auto"/>
        <w:jc w:val="both"/>
        <w:rPr>
          <w:rFonts w:ascii="Arial" w:hAnsi="Arial" w:cs="Arial"/>
          <w:sz w:val="22"/>
          <w:szCs w:val="22"/>
        </w:rPr>
      </w:pPr>
      <w:r>
        <w:rPr>
          <w:rFonts w:ascii="Arial" w:hAnsi="Arial" w:cs="Arial"/>
          <w:sz w:val="22"/>
          <w:szCs w:val="22"/>
        </w:rPr>
        <w:t xml:space="preserve">Po krátké diskusi se členové Komise domluvili, že by měl být změněn název dokumentu Protidrogová politika, náměty k názvu a dalším bodům materiálu budou zapracovány do dokumentu, který je dostupný všem členům komise </w:t>
      </w:r>
      <w:r w:rsidR="00C235DE">
        <w:rPr>
          <w:rFonts w:ascii="Arial" w:hAnsi="Arial" w:cs="Arial"/>
          <w:sz w:val="22"/>
          <w:szCs w:val="22"/>
        </w:rPr>
        <w:t xml:space="preserve">k připomínkám do konce listopadu 2020 </w:t>
      </w:r>
      <w:r>
        <w:rPr>
          <w:rFonts w:ascii="Arial" w:hAnsi="Arial" w:cs="Arial"/>
          <w:sz w:val="22"/>
          <w:szCs w:val="22"/>
        </w:rPr>
        <w:t xml:space="preserve">na internetovém </w:t>
      </w:r>
      <w:r w:rsidR="004B4458">
        <w:rPr>
          <w:rFonts w:ascii="Arial" w:hAnsi="Arial" w:cs="Arial"/>
          <w:sz w:val="22"/>
          <w:szCs w:val="22"/>
        </w:rPr>
        <w:t xml:space="preserve">úložišti </w:t>
      </w:r>
      <w:r w:rsidR="00C235DE">
        <w:rPr>
          <w:rFonts w:ascii="Arial" w:hAnsi="Arial" w:cs="Arial"/>
          <w:sz w:val="22"/>
          <w:szCs w:val="22"/>
        </w:rPr>
        <w:t xml:space="preserve">Google disk pod níže uvedeným odkazem: </w:t>
      </w:r>
    </w:p>
    <w:p w14:paraId="3D77A342" w14:textId="02840CFA" w:rsidR="004B4458" w:rsidRDefault="005A474C" w:rsidP="004B4458">
      <w:pPr>
        <w:spacing w:line="276" w:lineRule="auto"/>
        <w:rPr>
          <w:rFonts w:ascii="Arial" w:hAnsi="Arial" w:cs="Arial"/>
          <w:sz w:val="22"/>
          <w:szCs w:val="22"/>
        </w:rPr>
      </w:pPr>
      <w:hyperlink r:id="rId8" w:history="1">
        <w:r w:rsidR="004B4458">
          <w:rPr>
            <w:rStyle w:val="Hypertextovodkaz"/>
          </w:rPr>
          <w:t>https://drive.google.com/file/d/1wN-Ycgw2MBK1ccz5tLS39IpXRMgyk6Gy/view?usp=sharing</w:t>
        </w:r>
      </w:hyperlink>
      <w:r w:rsidR="004B4458">
        <w:t xml:space="preserve"> </w:t>
      </w:r>
    </w:p>
    <w:p w14:paraId="2223D7B6" w14:textId="1EF28792" w:rsidR="00FA4783" w:rsidRDefault="00FA4783" w:rsidP="00AB000C">
      <w:pPr>
        <w:spacing w:line="276" w:lineRule="auto"/>
        <w:jc w:val="both"/>
        <w:rPr>
          <w:rFonts w:ascii="Arial" w:hAnsi="Arial" w:cs="Arial"/>
          <w:sz w:val="22"/>
          <w:szCs w:val="22"/>
        </w:rPr>
      </w:pPr>
      <w:r>
        <w:rPr>
          <w:rFonts w:ascii="Arial" w:hAnsi="Arial" w:cs="Arial"/>
          <w:sz w:val="22"/>
          <w:szCs w:val="22"/>
        </w:rPr>
        <w:lastRenderedPageBreak/>
        <w:t xml:space="preserve">Pan Veverka doporučil, aby se vycházelo </w:t>
      </w:r>
      <w:r w:rsidR="004B4458">
        <w:rPr>
          <w:rFonts w:ascii="Arial" w:hAnsi="Arial" w:cs="Arial"/>
          <w:sz w:val="22"/>
          <w:szCs w:val="22"/>
        </w:rPr>
        <w:t xml:space="preserve">i </w:t>
      </w:r>
      <w:r>
        <w:rPr>
          <w:rFonts w:ascii="Arial" w:hAnsi="Arial" w:cs="Arial"/>
          <w:sz w:val="22"/>
          <w:szCs w:val="22"/>
        </w:rPr>
        <w:t>z původní Strategie, zda došlo k naplnění cílů a zhodnocení záměrů.</w:t>
      </w:r>
    </w:p>
    <w:p w14:paraId="4B4ADD29" w14:textId="77777777" w:rsidR="00FA4783" w:rsidRDefault="00FA4783" w:rsidP="00AB000C">
      <w:pPr>
        <w:spacing w:line="276" w:lineRule="auto"/>
        <w:jc w:val="both"/>
        <w:rPr>
          <w:rFonts w:ascii="Arial" w:hAnsi="Arial" w:cs="Arial"/>
          <w:sz w:val="22"/>
          <w:szCs w:val="22"/>
        </w:rPr>
      </w:pPr>
    </w:p>
    <w:p w14:paraId="410E3120" w14:textId="2B209EDF" w:rsidR="0012287C" w:rsidRDefault="00FA4783" w:rsidP="00AB000C">
      <w:pPr>
        <w:spacing w:line="276" w:lineRule="auto"/>
        <w:jc w:val="both"/>
        <w:rPr>
          <w:rFonts w:ascii="Arial" w:hAnsi="Arial" w:cs="Arial"/>
          <w:sz w:val="22"/>
          <w:szCs w:val="22"/>
        </w:rPr>
      </w:pPr>
      <w:r>
        <w:rPr>
          <w:rFonts w:ascii="Arial" w:hAnsi="Arial" w:cs="Arial"/>
          <w:sz w:val="22"/>
          <w:szCs w:val="22"/>
        </w:rPr>
        <w:t>Proběhla diskuse mezi členy Komise, zda by bylo vhodné opět propojit protidrogovou problematiku a primární prevenci v rámci jednoho dokumentu, byť by se jednalo o rozsáhlý dokument, j</w:t>
      </w:r>
      <w:r w:rsidR="0012287C">
        <w:rPr>
          <w:rFonts w:ascii="Arial" w:hAnsi="Arial" w:cs="Arial"/>
          <w:sz w:val="22"/>
          <w:szCs w:val="22"/>
        </w:rPr>
        <w:t xml:space="preserve">ako tomu bylo dříve. Před pěti lety se rozhodlo, že primární prevence a protidrogová prevence nebudou spojené v jednom společném dokumentu, uvedl Mgr. Počarovský. </w:t>
      </w:r>
      <w:r>
        <w:rPr>
          <w:rFonts w:ascii="Arial" w:hAnsi="Arial" w:cs="Arial"/>
          <w:sz w:val="22"/>
          <w:szCs w:val="22"/>
        </w:rPr>
        <w:t xml:space="preserve"> Primární prevence je spojena s reformou psychiatrické péče</w:t>
      </w:r>
      <w:r w:rsidR="0012287C">
        <w:rPr>
          <w:rFonts w:ascii="Arial" w:hAnsi="Arial" w:cs="Arial"/>
          <w:sz w:val="22"/>
          <w:szCs w:val="22"/>
        </w:rPr>
        <w:t xml:space="preserve">. K tomu dodal pan Novák, že on sám může toto spojení přenášet v rámci reformy péče o duševní zdraví u </w:t>
      </w:r>
      <w:proofErr w:type="spellStart"/>
      <w:r w:rsidR="0012287C">
        <w:rPr>
          <w:rFonts w:ascii="Arial" w:hAnsi="Arial" w:cs="Arial"/>
          <w:sz w:val="22"/>
          <w:szCs w:val="22"/>
        </w:rPr>
        <w:t>multikoncepční</w:t>
      </w:r>
      <w:proofErr w:type="spellEnd"/>
      <w:r w:rsidR="0012287C">
        <w:rPr>
          <w:rFonts w:ascii="Arial" w:hAnsi="Arial" w:cs="Arial"/>
          <w:sz w:val="22"/>
          <w:szCs w:val="22"/>
        </w:rPr>
        <w:t xml:space="preserve"> skupiny. Probíhá kooperace mezi Fokus Praha a Centrem primární prevence. </w:t>
      </w:r>
    </w:p>
    <w:p w14:paraId="19C2003D" w14:textId="5947C115" w:rsidR="00FA4783" w:rsidRDefault="009139E9" w:rsidP="00AB000C">
      <w:pPr>
        <w:spacing w:line="276" w:lineRule="auto"/>
        <w:jc w:val="both"/>
        <w:rPr>
          <w:rFonts w:ascii="Arial" w:hAnsi="Arial" w:cs="Arial"/>
          <w:sz w:val="22"/>
          <w:szCs w:val="22"/>
        </w:rPr>
      </w:pPr>
      <w:r>
        <w:rPr>
          <w:rFonts w:ascii="Arial" w:hAnsi="Arial" w:cs="Arial"/>
          <w:sz w:val="22"/>
          <w:szCs w:val="22"/>
        </w:rPr>
        <w:t>PaedDr.</w:t>
      </w:r>
      <w:r w:rsidR="0012287C">
        <w:rPr>
          <w:rFonts w:ascii="Arial" w:hAnsi="Arial" w:cs="Arial"/>
          <w:sz w:val="22"/>
          <w:szCs w:val="22"/>
        </w:rPr>
        <w:t xml:space="preserve"> Těmínová uvedla, že primární prevence zahrnuje mimo jiné i oblast poruchy příjmu potravy, ale chybí téma duševní</w:t>
      </w:r>
      <w:r w:rsidR="004B4458">
        <w:rPr>
          <w:rFonts w:ascii="Arial" w:hAnsi="Arial" w:cs="Arial"/>
          <w:sz w:val="22"/>
          <w:szCs w:val="22"/>
        </w:rPr>
        <w:t>ho</w:t>
      </w:r>
      <w:r w:rsidR="0012287C">
        <w:rPr>
          <w:rFonts w:ascii="Arial" w:hAnsi="Arial" w:cs="Arial"/>
          <w:sz w:val="22"/>
          <w:szCs w:val="22"/>
        </w:rPr>
        <w:t xml:space="preserve"> zdraví. Drogová problematika a primární prevence fungovali společně od 90. let.</w:t>
      </w:r>
    </w:p>
    <w:p w14:paraId="5C261747" w14:textId="1B82754A" w:rsidR="0012287C" w:rsidRDefault="0012287C" w:rsidP="00AB000C">
      <w:pPr>
        <w:spacing w:line="276" w:lineRule="auto"/>
        <w:jc w:val="both"/>
        <w:rPr>
          <w:rFonts w:ascii="Arial" w:hAnsi="Arial" w:cs="Arial"/>
          <w:sz w:val="22"/>
          <w:szCs w:val="22"/>
        </w:rPr>
      </w:pPr>
      <w:r>
        <w:rPr>
          <w:rFonts w:ascii="Arial" w:hAnsi="Arial" w:cs="Arial"/>
          <w:sz w:val="22"/>
          <w:szCs w:val="22"/>
        </w:rPr>
        <w:t xml:space="preserve">Bylo řečeno, že spojení primární prevence a drogové problematiky je nezbytné nadále konzultovat s krajskou školní koordinátorkou a ředitelem Centra primární prevence. </w:t>
      </w:r>
    </w:p>
    <w:p w14:paraId="208EA5FC" w14:textId="77777777" w:rsidR="0012287C" w:rsidRDefault="0012287C" w:rsidP="00AB000C">
      <w:pPr>
        <w:spacing w:line="276" w:lineRule="auto"/>
        <w:jc w:val="both"/>
        <w:rPr>
          <w:rFonts w:ascii="Arial" w:hAnsi="Arial" w:cs="Arial"/>
          <w:sz w:val="22"/>
          <w:szCs w:val="22"/>
        </w:rPr>
      </w:pPr>
    </w:p>
    <w:p w14:paraId="76DA48F5" w14:textId="7B34FF38" w:rsidR="0012287C" w:rsidRDefault="0012287C" w:rsidP="00AB000C">
      <w:pPr>
        <w:spacing w:line="276" w:lineRule="auto"/>
        <w:jc w:val="both"/>
        <w:rPr>
          <w:rFonts w:ascii="Arial" w:hAnsi="Arial" w:cs="Arial"/>
          <w:sz w:val="22"/>
          <w:szCs w:val="22"/>
        </w:rPr>
      </w:pPr>
      <w:r>
        <w:rPr>
          <w:rFonts w:ascii="Arial" w:hAnsi="Arial" w:cs="Arial"/>
          <w:sz w:val="22"/>
          <w:szCs w:val="22"/>
        </w:rPr>
        <w:t xml:space="preserve">Předsedkyně komise navrhuje v dokumentu ujednotit SWOT analýzu a Trendy. </w:t>
      </w:r>
      <w:r w:rsidR="009139E9">
        <w:rPr>
          <w:rFonts w:ascii="Arial" w:hAnsi="Arial" w:cs="Arial"/>
          <w:sz w:val="22"/>
          <w:szCs w:val="22"/>
        </w:rPr>
        <w:t xml:space="preserve">PaedDr. </w:t>
      </w:r>
      <w:r>
        <w:rPr>
          <w:rFonts w:ascii="Arial" w:hAnsi="Arial" w:cs="Arial"/>
          <w:sz w:val="22"/>
          <w:szCs w:val="22"/>
        </w:rPr>
        <w:t xml:space="preserve">Těmínová uvedla, že SWOT analýza se řešila v rámci </w:t>
      </w:r>
      <w:r w:rsidR="009139E9">
        <w:rPr>
          <w:rFonts w:ascii="Arial" w:hAnsi="Arial" w:cs="Arial"/>
          <w:sz w:val="22"/>
          <w:szCs w:val="22"/>
        </w:rPr>
        <w:t>sekce doléčovací a HR, proto by měla zůstat ponechána a kapitola Trendy se tedy zapracuje v rámci SWOT analýzy.</w:t>
      </w:r>
    </w:p>
    <w:p w14:paraId="1981D30C" w14:textId="77777777" w:rsidR="009139E9" w:rsidRDefault="009139E9" w:rsidP="00AB000C">
      <w:pPr>
        <w:spacing w:line="276" w:lineRule="auto"/>
        <w:jc w:val="both"/>
        <w:rPr>
          <w:rFonts w:ascii="Arial" w:hAnsi="Arial" w:cs="Arial"/>
          <w:sz w:val="22"/>
          <w:szCs w:val="22"/>
        </w:rPr>
      </w:pPr>
    </w:p>
    <w:p w14:paraId="20E04B2D" w14:textId="0835F843" w:rsidR="009139E9" w:rsidRDefault="009139E9" w:rsidP="00AB000C">
      <w:pPr>
        <w:spacing w:line="276" w:lineRule="auto"/>
        <w:jc w:val="both"/>
        <w:rPr>
          <w:rFonts w:ascii="Arial" w:hAnsi="Arial" w:cs="Arial"/>
          <w:sz w:val="22"/>
          <w:szCs w:val="22"/>
        </w:rPr>
      </w:pPr>
      <w:r>
        <w:rPr>
          <w:rFonts w:ascii="Arial" w:hAnsi="Arial" w:cs="Arial"/>
          <w:sz w:val="22"/>
          <w:szCs w:val="22"/>
        </w:rPr>
        <w:t>Kapitola Finance bude v dokumentu více rozvedena, pouze nebyla podkladem materiálu pro dnešní jednání Komise, uvedla Mgr. Havlíková.</w:t>
      </w:r>
    </w:p>
    <w:p w14:paraId="248A2962" w14:textId="77777777" w:rsidR="009139E9" w:rsidRDefault="009139E9" w:rsidP="00AB000C">
      <w:pPr>
        <w:spacing w:line="276" w:lineRule="auto"/>
        <w:jc w:val="both"/>
        <w:rPr>
          <w:rFonts w:ascii="Arial" w:hAnsi="Arial" w:cs="Arial"/>
          <w:sz w:val="22"/>
          <w:szCs w:val="22"/>
        </w:rPr>
      </w:pPr>
    </w:p>
    <w:p w14:paraId="63626D04" w14:textId="30C739B1" w:rsidR="009139E9" w:rsidRDefault="009139E9" w:rsidP="00AB000C">
      <w:pPr>
        <w:spacing w:line="276" w:lineRule="auto"/>
        <w:jc w:val="both"/>
        <w:rPr>
          <w:rFonts w:ascii="Arial" w:hAnsi="Arial" w:cs="Arial"/>
          <w:sz w:val="22"/>
          <w:szCs w:val="22"/>
        </w:rPr>
      </w:pPr>
      <w:r>
        <w:rPr>
          <w:rFonts w:ascii="Arial" w:hAnsi="Arial" w:cs="Arial"/>
          <w:sz w:val="22"/>
          <w:szCs w:val="22"/>
        </w:rPr>
        <w:t xml:space="preserve">Ve 13.42 </w:t>
      </w:r>
      <w:r w:rsidR="00714664">
        <w:rPr>
          <w:rFonts w:ascii="Arial" w:hAnsi="Arial" w:cs="Arial"/>
          <w:sz w:val="22"/>
          <w:szCs w:val="22"/>
        </w:rPr>
        <w:t xml:space="preserve">hodin </w:t>
      </w:r>
      <w:r>
        <w:rPr>
          <w:rFonts w:ascii="Arial" w:hAnsi="Arial" w:cs="Arial"/>
          <w:sz w:val="22"/>
          <w:szCs w:val="22"/>
        </w:rPr>
        <w:t>se připojila k jednání Komise MUDr. Karbanová</w:t>
      </w:r>
      <w:r w:rsidR="004B4458">
        <w:rPr>
          <w:rFonts w:ascii="Arial" w:hAnsi="Arial" w:cs="Arial"/>
          <w:sz w:val="22"/>
          <w:szCs w:val="22"/>
        </w:rPr>
        <w:t>.</w:t>
      </w:r>
    </w:p>
    <w:p w14:paraId="48733E9D" w14:textId="77777777" w:rsidR="009139E9" w:rsidRDefault="009139E9" w:rsidP="00AB000C">
      <w:pPr>
        <w:spacing w:line="276" w:lineRule="auto"/>
        <w:jc w:val="both"/>
        <w:rPr>
          <w:rFonts w:ascii="Arial" w:hAnsi="Arial" w:cs="Arial"/>
          <w:sz w:val="22"/>
          <w:szCs w:val="22"/>
        </w:rPr>
      </w:pPr>
    </w:p>
    <w:p w14:paraId="2CAD63E2" w14:textId="6C7A3EB7" w:rsidR="00AD393A" w:rsidRDefault="00C235DE" w:rsidP="00AB000C">
      <w:pPr>
        <w:spacing w:line="276" w:lineRule="auto"/>
        <w:jc w:val="both"/>
        <w:rPr>
          <w:rFonts w:ascii="Arial" w:hAnsi="Arial" w:cs="Arial"/>
          <w:sz w:val="22"/>
          <w:szCs w:val="22"/>
        </w:rPr>
      </w:pPr>
      <w:r>
        <w:rPr>
          <w:rFonts w:ascii="Arial" w:hAnsi="Arial" w:cs="Arial"/>
          <w:sz w:val="22"/>
          <w:szCs w:val="22"/>
        </w:rPr>
        <w:t>Předsedkyně komise</w:t>
      </w:r>
      <w:r w:rsidR="006509FC">
        <w:rPr>
          <w:rFonts w:ascii="Arial" w:hAnsi="Arial" w:cs="Arial"/>
          <w:sz w:val="22"/>
          <w:szCs w:val="22"/>
        </w:rPr>
        <w:t xml:space="preserve"> navrhuje, aby dokument obsahoval </w:t>
      </w:r>
      <w:r w:rsidR="00012D95">
        <w:rPr>
          <w:rFonts w:ascii="Arial" w:hAnsi="Arial" w:cs="Arial"/>
          <w:sz w:val="22"/>
          <w:szCs w:val="22"/>
        </w:rPr>
        <w:t xml:space="preserve">informace z národní úrovně, i co je nového za hranicemi, co by se dalo využít pro hl. m. Prahu. PaedDr. Těmínová zmínila např. evropskou zprávu zaměřenou na kontrolu trhu, kdy se trh přesunul do online sféry a dále na kontrolu drog ve věznicích. Evropská unie uznává „aplikační místnosti“ jako tzv. standardní metody, jak mimo jiné zaznělo již v původní Strategii. </w:t>
      </w:r>
    </w:p>
    <w:p w14:paraId="61ED1BEA" w14:textId="77777777" w:rsidR="00012D95" w:rsidRDefault="00012D95" w:rsidP="00AB000C">
      <w:pPr>
        <w:spacing w:line="276" w:lineRule="auto"/>
        <w:jc w:val="both"/>
        <w:rPr>
          <w:rFonts w:ascii="Arial" w:hAnsi="Arial" w:cs="Arial"/>
          <w:sz w:val="22"/>
          <w:szCs w:val="22"/>
        </w:rPr>
      </w:pPr>
    </w:p>
    <w:p w14:paraId="78636406" w14:textId="5B6DC9BC" w:rsidR="00012D95" w:rsidRDefault="00012D95" w:rsidP="00AB000C">
      <w:pPr>
        <w:spacing w:line="276" w:lineRule="auto"/>
        <w:jc w:val="both"/>
        <w:rPr>
          <w:rFonts w:ascii="Arial" w:hAnsi="Arial" w:cs="Arial"/>
          <w:sz w:val="22"/>
          <w:szCs w:val="22"/>
        </w:rPr>
      </w:pPr>
      <w:r>
        <w:rPr>
          <w:rFonts w:ascii="Arial" w:hAnsi="Arial" w:cs="Arial"/>
          <w:sz w:val="22"/>
          <w:szCs w:val="22"/>
        </w:rPr>
        <w:t>MUDr. Karbanová uvedla, že hl. m. Praha nedokáže prosadit některé plány vzhledem k MČ, např. vznik nového K-centra, aplikační místnost atd.</w:t>
      </w:r>
    </w:p>
    <w:p w14:paraId="27BEBD38" w14:textId="77777777" w:rsidR="00012D95" w:rsidRDefault="00012D95" w:rsidP="00AB000C">
      <w:pPr>
        <w:spacing w:line="276" w:lineRule="auto"/>
        <w:jc w:val="both"/>
        <w:rPr>
          <w:rFonts w:ascii="Arial" w:hAnsi="Arial" w:cs="Arial"/>
          <w:sz w:val="22"/>
          <w:szCs w:val="22"/>
        </w:rPr>
      </w:pPr>
    </w:p>
    <w:p w14:paraId="120A18F1" w14:textId="4DCC83E6" w:rsidR="005A474C" w:rsidRDefault="00012D95" w:rsidP="00AB000C">
      <w:pPr>
        <w:spacing w:line="276" w:lineRule="auto"/>
        <w:jc w:val="both"/>
        <w:rPr>
          <w:rFonts w:ascii="Arial" w:hAnsi="Arial" w:cs="Arial"/>
          <w:sz w:val="22"/>
          <w:szCs w:val="22"/>
        </w:rPr>
      </w:pPr>
      <w:r>
        <w:rPr>
          <w:rFonts w:ascii="Arial" w:hAnsi="Arial" w:cs="Arial"/>
          <w:sz w:val="22"/>
          <w:szCs w:val="22"/>
        </w:rPr>
        <w:t xml:space="preserve">Pan Veverka se domnívá, že umístění </w:t>
      </w:r>
      <w:proofErr w:type="spellStart"/>
      <w:r>
        <w:rPr>
          <w:rFonts w:ascii="Arial" w:hAnsi="Arial" w:cs="Arial"/>
          <w:sz w:val="22"/>
          <w:szCs w:val="22"/>
        </w:rPr>
        <w:t>adiktologických</w:t>
      </w:r>
      <w:proofErr w:type="spellEnd"/>
      <w:r>
        <w:rPr>
          <w:rFonts w:ascii="Arial" w:hAnsi="Arial" w:cs="Arial"/>
          <w:sz w:val="22"/>
          <w:szCs w:val="22"/>
        </w:rPr>
        <w:t xml:space="preserve"> zařízení v majetku hl. m. Prahy by bylo žádoucí, mnohdy dochází k omezení působnosti zařízení vzhledem k MČ, viz např. na Praze 5. V dokumentu jsou uvedeny trendy, ale je složité je prosazovat. S tím souhlasí PhDr. Douda, viz např. klienti zařízení, které mají různé psychózy. </w:t>
      </w:r>
      <w:r w:rsidR="005905BA">
        <w:rPr>
          <w:rFonts w:ascii="Arial" w:hAnsi="Arial" w:cs="Arial"/>
          <w:sz w:val="22"/>
          <w:szCs w:val="22"/>
        </w:rPr>
        <w:t xml:space="preserve">PaedDr. Těmínová uvedla, že hospitalizaci klienta může nařídit každý psychiatr, ale nesmí jít přes přání klienta, pokud on sám si hospitalizaci nepřeje. </w:t>
      </w:r>
    </w:p>
    <w:p w14:paraId="39ECFDE6" w14:textId="77777777" w:rsidR="005A474C" w:rsidRDefault="005A474C" w:rsidP="00AB000C">
      <w:pPr>
        <w:spacing w:line="276" w:lineRule="auto"/>
        <w:jc w:val="both"/>
        <w:rPr>
          <w:rFonts w:ascii="Arial" w:hAnsi="Arial" w:cs="Arial"/>
          <w:sz w:val="22"/>
          <w:szCs w:val="22"/>
        </w:rPr>
      </w:pPr>
    </w:p>
    <w:p w14:paraId="5A42EB1D" w14:textId="77777777" w:rsidR="00AD393A" w:rsidRDefault="00AD393A" w:rsidP="00AB000C">
      <w:pPr>
        <w:spacing w:line="276" w:lineRule="auto"/>
        <w:jc w:val="both"/>
        <w:rPr>
          <w:rFonts w:ascii="Arial" w:hAnsi="Arial" w:cs="Arial"/>
          <w:sz w:val="22"/>
          <w:szCs w:val="22"/>
        </w:rPr>
      </w:pPr>
    </w:p>
    <w:p w14:paraId="6D8CDC55" w14:textId="44B75215" w:rsidR="002B2CCC" w:rsidRPr="00BC63DA" w:rsidRDefault="002B2CCC" w:rsidP="00BC63DA">
      <w:pPr>
        <w:pStyle w:val="Odstavecseseznamem"/>
        <w:numPr>
          <w:ilvl w:val="0"/>
          <w:numId w:val="11"/>
        </w:numPr>
        <w:autoSpaceDE w:val="0"/>
        <w:autoSpaceDN w:val="0"/>
        <w:adjustRightInd w:val="0"/>
        <w:spacing w:after="120" w:line="276" w:lineRule="auto"/>
        <w:ind w:left="425" w:hanging="425"/>
        <w:contextualSpacing w:val="0"/>
        <w:jc w:val="both"/>
        <w:rPr>
          <w:rFonts w:ascii="Arial" w:hAnsi="Arial" w:cs="Arial"/>
          <w:b/>
          <w:sz w:val="22"/>
          <w:szCs w:val="22"/>
        </w:rPr>
      </w:pPr>
      <w:r w:rsidRPr="00BC63DA">
        <w:rPr>
          <w:rFonts w:ascii="Arial" w:hAnsi="Arial" w:cs="Arial"/>
          <w:b/>
          <w:sz w:val="22"/>
          <w:szCs w:val="22"/>
        </w:rPr>
        <w:lastRenderedPageBreak/>
        <w:t>Různé</w:t>
      </w:r>
    </w:p>
    <w:p w14:paraId="1752208C" w14:textId="3A80030F" w:rsidR="002B2CCC" w:rsidRDefault="002B2CCC" w:rsidP="002B2CCC">
      <w:pPr>
        <w:spacing w:line="276" w:lineRule="auto"/>
        <w:jc w:val="both"/>
        <w:rPr>
          <w:rFonts w:ascii="Arial" w:hAnsi="Arial" w:cs="Arial"/>
          <w:sz w:val="22"/>
          <w:szCs w:val="22"/>
        </w:rPr>
      </w:pPr>
      <w:r>
        <w:rPr>
          <w:rFonts w:ascii="Arial" w:hAnsi="Arial" w:cs="Arial"/>
          <w:sz w:val="22"/>
          <w:szCs w:val="22"/>
        </w:rPr>
        <w:t xml:space="preserve">Mgr. Janouškovec přítomné členy informoval o aktualitě – Projekt </w:t>
      </w:r>
      <w:r w:rsidR="00CA340C">
        <w:rPr>
          <w:rFonts w:ascii="Arial" w:hAnsi="Arial" w:cs="Arial"/>
          <w:sz w:val="22"/>
          <w:szCs w:val="22"/>
        </w:rPr>
        <w:t>Výdejní a</w:t>
      </w:r>
      <w:r>
        <w:rPr>
          <w:rFonts w:ascii="Arial" w:hAnsi="Arial" w:cs="Arial"/>
          <w:sz w:val="22"/>
          <w:szCs w:val="22"/>
        </w:rPr>
        <w:t>utomat Nonstop 24, který byl mimo jiné schválen Komisí RHMP pro protidrogovou politiku, nebyl schválen MČ P1</w:t>
      </w:r>
      <w:r w:rsidR="00BC63DA">
        <w:rPr>
          <w:rFonts w:ascii="Arial" w:hAnsi="Arial" w:cs="Arial"/>
          <w:sz w:val="22"/>
          <w:szCs w:val="22"/>
        </w:rPr>
        <w:t xml:space="preserve">. Mgr. Varga uvedl, že na Praze 1 již fungují terénní programy a kontejnery a starosta Prahy 1 si nepřeje další takový projekt. </w:t>
      </w:r>
    </w:p>
    <w:p w14:paraId="61F45EB5" w14:textId="77777777" w:rsidR="00BC63DA" w:rsidRDefault="00BC63DA" w:rsidP="002B2CCC">
      <w:pPr>
        <w:spacing w:line="276" w:lineRule="auto"/>
        <w:jc w:val="both"/>
        <w:rPr>
          <w:rFonts w:ascii="Arial" w:hAnsi="Arial" w:cs="Arial"/>
          <w:sz w:val="22"/>
          <w:szCs w:val="22"/>
        </w:rPr>
      </w:pPr>
    </w:p>
    <w:p w14:paraId="19E4B9F4" w14:textId="088C4C6F" w:rsidR="00BC128A" w:rsidRDefault="00BC63DA" w:rsidP="002B2CCC">
      <w:pPr>
        <w:spacing w:line="276" w:lineRule="auto"/>
        <w:jc w:val="both"/>
        <w:rPr>
          <w:rFonts w:ascii="Arial" w:hAnsi="Arial" w:cs="Arial"/>
          <w:sz w:val="22"/>
          <w:szCs w:val="22"/>
        </w:rPr>
      </w:pPr>
      <w:r>
        <w:rPr>
          <w:rFonts w:ascii="Arial" w:hAnsi="Arial" w:cs="Arial"/>
          <w:sz w:val="22"/>
          <w:szCs w:val="22"/>
        </w:rPr>
        <w:t>PhDr. Douda uvedl, že vzhledem k aktuální situaci</w:t>
      </w:r>
      <w:r w:rsidR="00BC128A">
        <w:rPr>
          <w:rFonts w:ascii="Arial" w:hAnsi="Arial" w:cs="Arial"/>
          <w:sz w:val="22"/>
          <w:szCs w:val="22"/>
        </w:rPr>
        <w:t xml:space="preserve"> substituce funguje bez omezení, metadon je na Bulovce</w:t>
      </w:r>
      <w:r>
        <w:rPr>
          <w:rFonts w:ascii="Arial" w:hAnsi="Arial" w:cs="Arial"/>
          <w:sz w:val="22"/>
          <w:szCs w:val="22"/>
        </w:rPr>
        <w:t xml:space="preserve">. </w:t>
      </w:r>
      <w:r w:rsidR="00BC128A">
        <w:rPr>
          <w:rFonts w:ascii="Arial" w:hAnsi="Arial" w:cs="Arial"/>
          <w:sz w:val="22"/>
          <w:szCs w:val="22"/>
        </w:rPr>
        <w:t>MUDr. Karbanová také uvedla, že PNB provozují služby bez omezení, lůžka mají.</w:t>
      </w:r>
    </w:p>
    <w:p w14:paraId="231AAAF2" w14:textId="77777777" w:rsidR="00BC63DA" w:rsidRDefault="00BC63DA" w:rsidP="002B2CCC">
      <w:pPr>
        <w:spacing w:line="276" w:lineRule="auto"/>
        <w:jc w:val="both"/>
        <w:rPr>
          <w:rFonts w:ascii="Arial" w:hAnsi="Arial" w:cs="Arial"/>
          <w:sz w:val="22"/>
          <w:szCs w:val="22"/>
        </w:rPr>
      </w:pPr>
    </w:p>
    <w:p w14:paraId="577670ED" w14:textId="77777777" w:rsidR="00C235DE" w:rsidRDefault="00BC63DA" w:rsidP="002B2CCC">
      <w:pPr>
        <w:spacing w:line="276" w:lineRule="auto"/>
        <w:jc w:val="both"/>
        <w:rPr>
          <w:rFonts w:ascii="Arial" w:hAnsi="Arial" w:cs="Arial"/>
          <w:sz w:val="22"/>
          <w:szCs w:val="22"/>
        </w:rPr>
      </w:pPr>
      <w:r>
        <w:rPr>
          <w:rFonts w:ascii="Arial" w:hAnsi="Arial" w:cs="Arial"/>
          <w:sz w:val="22"/>
          <w:szCs w:val="22"/>
        </w:rPr>
        <w:t xml:space="preserve">Pan Novák zmínil, že by bylo vhodné instalovat automat </w:t>
      </w:r>
      <w:r w:rsidR="00C235DE">
        <w:rPr>
          <w:rFonts w:ascii="Arial" w:hAnsi="Arial" w:cs="Arial"/>
          <w:sz w:val="22"/>
          <w:szCs w:val="22"/>
        </w:rPr>
        <w:t>obdobným</w:t>
      </w:r>
      <w:r>
        <w:rPr>
          <w:rFonts w:ascii="Arial" w:hAnsi="Arial" w:cs="Arial"/>
          <w:sz w:val="22"/>
          <w:szCs w:val="22"/>
        </w:rPr>
        <w:t xml:space="preserve"> způsobem, jako např. funguje loď pro osoby bez přístřeší.</w:t>
      </w:r>
      <w:r w:rsidR="00C235DE">
        <w:rPr>
          <w:rFonts w:ascii="Arial" w:hAnsi="Arial" w:cs="Arial"/>
          <w:sz w:val="22"/>
          <w:szCs w:val="22"/>
        </w:rPr>
        <w:t xml:space="preserve"> </w:t>
      </w:r>
      <w:r>
        <w:rPr>
          <w:rFonts w:ascii="Arial" w:hAnsi="Arial" w:cs="Arial"/>
          <w:sz w:val="22"/>
          <w:szCs w:val="22"/>
        </w:rPr>
        <w:t>Pan Veverka uvedl, že hl. m. Praha má v majetku některé malé prostory, jako např. bývalé směnárny, zda by nebyla možná instalace tam.</w:t>
      </w:r>
      <w:r w:rsidR="00C235DE">
        <w:rPr>
          <w:rFonts w:ascii="Arial" w:hAnsi="Arial" w:cs="Arial"/>
          <w:sz w:val="22"/>
          <w:szCs w:val="22"/>
        </w:rPr>
        <w:t xml:space="preserve"> </w:t>
      </w:r>
    </w:p>
    <w:p w14:paraId="761B9F20" w14:textId="6FD79823" w:rsidR="00BC63DA" w:rsidRDefault="00BC63DA" w:rsidP="002B2CCC">
      <w:pPr>
        <w:spacing w:line="276" w:lineRule="auto"/>
        <w:jc w:val="both"/>
        <w:rPr>
          <w:rFonts w:ascii="Arial" w:hAnsi="Arial" w:cs="Arial"/>
          <w:sz w:val="22"/>
          <w:szCs w:val="22"/>
        </w:rPr>
      </w:pPr>
      <w:r>
        <w:rPr>
          <w:rFonts w:ascii="Arial" w:hAnsi="Arial" w:cs="Arial"/>
          <w:sz w:val="22"/>
          <w:szCs w:val="22"/>
        </w:rPr>
        <w:t xml:space="preserve">Paní Vedralová upozornila, že taková situace se nyní stala </w:t>
      </w:r>
      <w:r w:rsidR="00CC3FC4">
        <w:rPr>
          <w:rFonts w:ascii="Arial" w:hAnsi="Arial" w:cs="Arial"/>
          <w:sz w:val="22"/>
          <w:szCs w:val="22"/>
        </w:rPr>
        <w:t>na MČ P</w:t>
      </w:r>
      <w:r>
        <w:rPr>
          <w:rFonts w:ascii="Arial" w:hAnsi="Arial" w:cs="Arial"/>
          <w:sz w:val="22"/>
          <w:szCs w:val="22"/>
        </w:rPr>
        <w:t xml:space="preserve"> 12, kdy se řeší prostory </w:t>
      </w:r>
      <w:proofErr w:type="spellStart"/>
      <w:r>
        <w:rPr>
          <w:rFonts w:ascii="Arial" w:hAnsi="Arial" w:cs="Arial"/>
          <w:sz w:val="22"/>
          <w:szCs w:val="22"/>
        </w:rPr>
        <w:t>Adiktologického</w:t>
      </w:r>
      <w:proofErr w:type="spellEnd"/>
      <w:r>
        <w:rPr>
          <w:rFonts w:ascii="Arial" w:hAnsi="Arial" w:cs="Arial"/>
          <w:sz w:val="22"/>
          <w:szCs w:val="22"/>
        </w:rPr>
        <w:t xml:space="preserve"> centra</w:t>
      </w:r>
      <w:r w:rsidR="00CC3FC4">
        <w:rPr>
          <w:rFonts w:ascii="Arial" w:hAnsi="Arial" w:cs="Arial"/>
          <w:sz w:val="22"/>
          <w:szCs w:val="22"/>
        </w:rPr>
        <w:t xml:space="preserve"> v ulici Těšíkova. Aktuálně byl projednán a schválen požadavek na </w:t>
      </w:r>
      <w:proofErr w:type="spellStart"/>
      <w:r w:rsidR="00CC3FC4">
        <w:rPr>
          <w:rFonts w:ascii="Arial" w:hAnsi="Arial" w:cs="Arial"/>
          <w:sz w:val="22"/>
          <w:szCs w:val="22"/>
        </w:rPr>
        <w:t>odsvěření</w:t>
      </w:r>
      <w:proofErr w:type="spellEnd"/>
      <w:r w:rsidR="00CC3FC4">
        <w:rPr>
          <w:rFonts w:ascii="Arial" w:hAnsi="Arial" w:cs="Arial"/>
          <w:sz w:val="22"/>
          <w:szCs w:val="22"/>
        </w:rPr>
        <w:t xml:space="preserve"> prostor</w:t>
      </w:r>
      <w:r w:rsidR="0063791C">
        <w:rPr>
          <w:rFonts w:ascii="Arial" w:hAnsi="Arial" w:cs="Arial"/>
          <w:sz w:val="22"/>
          <w:szCs w:val="22"/>
        </w:rPr>
        <w:t xml:space="preserve"> a svěření HMP</w:t>
      </w:r>
      <w:r>
        <w:rPr>
          <w:rFonts w:ascii="Arial" w:hAnsi="Arial" w:cs="Arial"/>
          <w:sz w:val="22"/>
          <w:szCs w:val="22"/>
        </w:rPr>
        <w:t>. Mgr. Havlíková uvedla, že se tato skutečnost aktuálně řeší s</w:t>
      </w:r>
      <w:r w:rsidR="00CC3FC4">
        <w:rPr>
          <w:rFonts w:ascii="Arial" w:hAnsi="Arial" w:cs="Arial"/>
          <w:sz w:val="22"/>
          <w:szCs w:val="22"/>
        </w:rPr>
        <w:t> odborem hospodaření s majetkem. Byl vznesen požadavek</w:t>
      </w:r>
      <w:r>
        <w:rPr>
          <w:rFonts w:ascii="Arial" w:hAnsi="Arial" w:cs="Arial"/>
          <w:sz w:val="22"/>
          <w:szCs w:val="22"/>
        </w:rPr>
        <w:t xml:space="preserve"> </w:t>
      </w:r>
      <w:r w:rsidR="00CC3FC4">
        <w:rPr>
          <w:rFonts w:ascii="Arial" w:hAnsi="Arial" w:cs="Arial"/>
          <w:sz w:val="22"/>
          <w:szCs w:val="22"/>
        </w:rPr>
        <w:t xml:space="preserve">o podání informace o případné změně nájemce nebo jiného záměru s nájemním prostorem. </w:t>
      </w:r>
    </w:p>
    <w:p w14:paraId="4FED8E55" w14:textId="77777777" w:rsidR="002B2CCC" w:rsidRPr="006213F8" w:rsidRDefault="002B2CCC" w:rsidP="00AB000C">
      <w:pPr>
        <w:spacing w:line="276" w:lineRule="auto"/>
        <w:jc w:val="both"/>
        <w:rPr>
          <w:rFonts w:ascii="Arial" w:hAnsi="Arial" w:cs="Arial"/>
          <w:sz w:val="22"/>
          <w:szCs w:val="22"/>
        </w:rPr>
      </w:pPr>
    </w:p>
    <w:p w14:paraId="7CF08756" w14:textId="7AEDCC8E" w:rsidR="005905BA" w:rsidRDefault="00442B3F" w:rsidP="00AB000C">
      <w:pPr>
        <w:autoSpaceDE w:val="0"/>
        <w:autoSpaceDN w:val="0"/>
        <w:adjustRightInd w:val="0"/>
        <w:spacing w:line="276" w:lineRule="auto"/>
        <w:jc w:val="both"/>
        <w:rPr>
          <w:rFonts w:ascii="Arial" w:hAnsi="Arial" w:cs="Arial"/>
          <w:sz w:val="22"/>
          <w:szCs w:val="22"/>
        </w:rPr>
      </w:pPr>
      <w:r w:rsidRPr="006213F8">
        <w:rPr>
          <w:rFonts w:ascii="Arial" w:hAnsi="Arial" w:cs="Arial"/>
          <w:sz w:val="22"/>
          <w:szCs w:val="22"/>
        </w:rPr>
        <w:t>Nikdo z </w:t>
      </w:r>
      <w:r w:rsidRPr="00BC128A">
        <w:rPr>
          <w:rFonts w:ascii="Arial" w:hAnsi="Arial" w:cs="Arial"/>
          <w:sz w:val="22"/>
          <w:szCs w:val="22"/>
        </w:rPr>
        <w:t xml:space="preserve">přítomných neměl další připomínky, </w:t>
      </w:r>
      <w:r w:rsidR="00134266" w:rsidRPr="00BC128A">
        <w:rPr>
          <w:rFonts w:ascii="Arial" w:hAnsi="Arial" w:cs="Arial"/>
          <w:sz w:val="22"/>
          <w:szCs w:val="22"/>
        </w:rPr>
        <w:t>předsedkyně Komise</w:t>
      </w:r>
      <w:r w:rsidRPr="00BC128A">
        <w:rPr>
          <w:rFonts w:ascii="Arial" w:hAnsi="Arial" w:cs="Arial"/>
          <w:sz w:val="22"/>
          <w:szCs w:val="22"/>
        </w:rPr>
        <w:t xml:space="preserve"> poděkovala přítomným za účast a v 1</w:t>
      </w:r>
      <w:r w:rsidR="00134266" w:rsidRPr="00BC128A">
        <w:rPr>
          <w:rFonts w:ascii="Arial" w:hAnsi="Arial" w:cs="Arial"/>
          <w:sz w:val="22"/>
          <w:szCs w:val="22"/>
        </w:rPr>
        <w:t>4</w:t>
      </w:r>
      <w:r w:rsidR="00BC128A" w:rsidRPr="00BC128A">
        <w:rPr>
          <w:rFonts w:ascii="Arial" w:hAnsi="Arial" w:cs="Arial"/>
          <w:sz w:val="22"/>
          <w:szCs w:val="22"/>
        </w:rPr>
        <w:t>.30</w:t>
      </w:r>
      <w:r w:rsidRPr="00BC128A">
        <w:rPr>
          <w:rFonts w:ascii="Arial" w:hAnsi="Arial" w:cs="Arial"/>
          <w:sz w:val="22"/>
          <w:szCs w:val="22"/>
        </w:rPr>
        <w:t xml:space="preserve"> </w:t>
      </w:r>
      <w:r w:rsidR="00BC128A">
        <w:rPr>
          <w:rFonts w:ascii="Arial" w:hAnsi="Arial" w:cs="Arial"/>
          <w:sz w:val="22"/>
          <w:szCs w:val="22"/>
        </w:rPr>
        <w:t xml:space="preserve">hodin </w:t>
      </w:r>
      <w:r w:rsidRPr="00BC128A">
        <w:rPr>
          <w:rFonts w:ascii="Arial" w:hAnsi="Arial" w:cs="Arial"/>
          <w:sz w:val="22"/>
          <w:szCs w:val="22"/>
        </w:rPr>
        <w:t>Komisi ukončila.</w:t>
      </w:r>
      <w:r w:rsidR="00142F8B" w:rsidRPr="00142F8B">
        <w:rPr>
          <w:rFonts w:ascii="Arial" w:hAnsi="Arial" w:cs="Arial"/>
          <w:sz w:val="22"/>
          <w:szCs w:val="22"/>
        </w:rPr>
        <w:t xml:space="preserve"> </w:t>
      </w:r>
    </w:p>
    <w:p w14:paraId="2DF37D3C" w14:textId="77777777" w:rsidR="005905BA" w:rsidRDefault="005905BA" w:rsidP="00AB000C">
      <w:pPr>
        <w:autoSpaceDE w:val="0"/>
        <w:autoSpaceDN w:val="0"/>
        <w:adjustRightInd w:val="0"/>
        <w:spacing w:line="276" w:lineRule="auto"/>
        <w:jc w:val="both"/>
        <w:rPr>
          <w:rFonts w:ascii="Arial" w:hAnsi="Arial" w:cs="Arial"/>
          <w:sz w:val="22"/>
          <w:szCs w:val="22"/>
        </w:rPr>
      </w:pPr>
    </w:p>
    <w:p w14:paraId="68A0B30B" w14:textId="250CE65A" w:rsidR="005905BA" w:rsidRDefault="005905BA" w:rsidP="005905BA">
      <w:pPr>
        <w:spacing w:line="276" w:lineRule="auto"/>
        <w:jc w:val="both"/>
        <w:rPr>
          <w:rFonts w:ascii="Arial" w:hAnsi="Arial" w:cs="Arial"/>
          <w:sz w:val="22"/>
          <w:szCs w:val="22"/>
        </w:rPr>
      </w:pPr>
      <w:r>
        <w:rPr>
          <w:rFonts w:ascii="Arial" w:hAnsi="Arial" w:cs="Arial"/>
          <w:sz w:val="22"/>
          <w:szCs w:val="22"/>
        </w:rPr>
        <w:t xml:space="preserve">Datum příštího plánovaného jednání Komise dne 25. 11. 2020 se tímto přesouvá na náhradní termín 2. 12. 2020 v 13. 00 hodin </w:t>
      </w:r>
      <w:r w:rsidR="00C235DE">
        <w:rPr>
          <w:rFonts w:ascii="Arial" w:hAnsi="Arial" w:cs="Arial"/>
          <w:sz w:val="22"/>
          <w:szCs w:val="22"/>
        </w:rPr>
        <w:t>po vypořádání připomínek.</w:t>
      </w:r>
    </w:p>
    <w:p w14:paraId="1166648C" w14:textId="202BFEAA" w:rsidR="00AB000C" w:rsidRDefault="00AB000C" w:rsidP="00AB000C">
      <w:pPr>
        <w:autoSpaceDE w:val="0"/>
        <w:autoSpaceDN w:val="0"/>
        <w:adjustRightInd w:val="0"/>
        <w:spacing w:line="276" w:lineRule="auto"/>
        <w:jc w:val="both"/>
        <w:rPr>
          <w:rFonts w:ascii="Arial" w:hAnsi="Arial" w:cs="Arial"/>
          <w:sz w:val="22"/>
          <w:szCs w:val="22"/>
        </w:rPr>
      </w:pPr>
    </w:p>
    <w:p w14:paraId="2C231D59" w14:textId="5A2997D4" w:rsidR="00AB000C" w:rsidRDefault="00AB000C" w:rsidP="00AB000C">
      <w:pPr>
        <w:autoSpaceDE w:val="0"/>
        <w:autoSpaceDN w:val="0"/>
        <w:adjustRightInd w:val="0"/>
        <w:spacing w:line="276" w:lineRule="auto"/>
        <w:jc w:val="both"/>
        <w:rPr>
          <w:rFonts w:ascii="Arial" w:hAnsi="Arial" w:cs="Arial"/>
          <w:sz w:val="22"/>
          <w:szCs w:val="22"/>
        </w:rPr>
      </w:pPr>
      <w:bookmarkStart w:id="0" w:name="_GoBack"/>
      <w:bookmarkEnd w:id="0"/>
    </w:p>
    <w:p w14:paraId="0D5E1A22" w14:textId="74A67E3B" w:rsidR="00C863EC" w:rsidRPr="006213F8" w:rsidRDefault="00C863EC" w:rsidP="00AB000C">
      <w:pPr>
        <w:spacing w:line="276" w:lineRule="auto"/>
        <w:jc w:val="center"/>
        <w:rPr>
          <w:rFonts w:ascii="Arial" w:hAnsi="Arial" w:cs="Arial"/>
          <w:sz w:val="22"/>
          <w:szCs w:val="22"/>
        </w:rPr>
      </w:pPr>
      <w:r w:rsidRPr="006213F8">
        <w:rPr>
          <w:rFonts w:ascii="Arial" w:hAnsi="Arial" w:cs="Arial"/>
          <w:sz w:val="22"/>
          <w:szCs w:val="22"/>
        </w:rPr>
        <w:t>Zapsala:</w:t>
      </w:r>
    </w:p>
    <w:p w14:paraId="32458C54" w14:textId="77777777" w:rsidR="00BE0315" w:rsidRPr="006213F8" w:rsidRDefault="00BE0315" w:rsidP="00AB000C">
      <w:pPr>
        <w:spacing w:line="276" w:lineRule="auto"/>
        <w:jc w:val="center"/>
        <w:rPr>
          <w:rFonts w:ascii="Arial" w:hAnsi="Arial" w:cs="Arial"/>
          <w:sz w:val="22"/>
          <w:szCs w:val="22"/>
        </w:rPr>
      </w:pPr>
    </w:p>
    <w:p w14:paraId="72D6DFD0" w14:textId="77777777" w:rsidR="00C863EC" w:rsidRPr="006213F8" w:rsidRDefault="00C863EC" w:rsidP="00AB000C">
      <w:pPr>
        <w:spacing w:line="276" w:lineRule="auto"/>
        <w:jc w:val="center"/>
        <w:rPr>
          <w:rFonts w:ascii="Arial" w:hAnsi="Arial" w:cs="Arial"/>
          <w:sz w:val="22"/>
          <w:szCs w:val="22"/>
        </w:rPr>
      </w:pPr>
      <w:r w:rsidRPr="006213F8">
        <w:rPr>
          <w:rFonts w:ascii="Arial" w:hAnsi="Arial" w:cs="Arial"/>
          <w:sz w:val="22"/>
          <w:szCs w:val="22"/>
        </w:rPr>
        <w:t>……………………………….</w:t>
      </w:r>
    </w:p>
    <w:p w14:paraId="38553283" w14:textId="0A49C036" w:rsidR="00C863EC" w:rsidRPr="006213F8" w:rsidRDefault="00C863EC" w:rsidP="00AB000C">
      <w:pPr>
        <w:spacing w:line="276" w:lineRule="auto"/>
        <w:jc w:val="center"/>
        <w:rPr>
          <w:rFonts w:ascii="Arial" w:hAnsi="Arial" w:cs="Arial"/>
          <w:sz w:val="22"/>
          <w:szCs w:val="22"/>
        </w:rPr>
      </w:pPr>
      <w:r w:rsidRPr="006213F8">
        <w:rPr>
          <w:rFonts w:ascii="Arial" w:hAnsi="Arial" w:cs="Arial"/>
          <w:sz w:val="22"/>
          <w:szCs w:val="22"/>
        </w:rPr>
        <w:t>Mgr. Kateřina Šindlerová</w:t>
      </w:r>
    </w:p>
    <w:p w14:paraId="377FA07C" w14:textId="77777777" w:rsidR="00C863EC" w:rsidRPr="006213F8" w:rsidRDefault="00C863EC" w:rsidP="00AB000C">
      <w:pPr>
        <w:spacing w:line="276" w:lineRule="auto"/>
        <w:jc w:val="center"/>
        <w:rPr>
          <w:rFonts w:ascii="Arial" w:hAnsi="Arial" w:cs="Arial"/>
          <w:sz w:val="22"/>
          <w:szCs w:val="22"/>
        </w:rPr>
      </w:pPr>
      <w:r w:rsidRPr="006213F8">
        <w:rPr>
          <w:rFonts w:ascii="Arial" w:hAnsi="Arial" w:cs="Arial"/>
          <w:sz w:val="22"/>
          <w:szCs w:val="22"/>
        </w:rPr>
        <w:t>tajemnice Komise</w:t>
      </w:r>
    </w:p>
    <w:p w14:paraId="363C872B" w14:textId="77777777" w:rsidR="00C863EC" w:rsidRPr="006213F8" w:rsidRDefault="00C863EC" w:rsidP="00AB000C">
      <w:pPr>
        <w:spacing w:line="276" w:lineRule="auto"/>
        <w:jc w:val="center"/>
        <w:rPr>
          <w:rFonts w:ascii="Arial" w:hAnsi="Arial" w:cs="Arial"/>
          <w:sz w:val="22"/>
          <w:szCs w:val="22"/>
        </w:rPr>
      </w:pPr>
    </w:p>
    <w:p w14:paraId="4B1A5975" w14:textId="2BBCC52A" w:rsidR="00C863EC" w:rsidRPr="006213F8" w:rsidRDefault="00C863EC" w:rsidP="00AB000C">
      <w:pPr>
        <w:spacing w:line="276" w:lineRule="auto"/>
        <w:jc w:val="center"/>
        <w:rPr>
          <w:rFonts w:ascii="Arial" w:hAnsi="Arial" w:cs="Arial"/>
          <w:sz w:val="22"/>
          <w:szCs w:val="22"/>
        </w:rPr>
      </w:pPr>
      <w:r w:rsidRPr="00142F8B">
        <w:rPr>
          <w:rFonts w:ascii="Arial" w:hAnsi="Arial" w:cs="Arial"/>
          <w:sz w:val="22"/>
          <w:szCs w:val="22"/>
        </w:rPr>
        <w:t>Ověřil</w:t>
      </w:r>
      <w:r w:rsidR="00142F8B" w:rsidRPr="00142F8B">
        <w:rPr>
          <w:rFonts w:ascii="Arial" w:hAnsi="Arial" w:cs="Arial"/>
          <w:sz w:val="22"/>
          <w:szCs w:val="22"/>
        </w:rPr>
        <w:t>a</w:t>
      </w:r>
      <w:r w:rsidRPr="00142F8B">
        <w:rPr>
          <w:rFonts w:ascii="Arial" w:hAnsi="Arial" w:cs="Arial"/>
          <w:sz w:val="22"/>
          <w:szCs w:val="22"/>
        </w:rPr>
        <w:t>:</w:t>
      </w:r>
    </w:p>
    <w:p w14:paraId="7DF21C1C" w14:textId="77777777" w:rsidR="00BE0315" w:rsidRPr="006213F8" w:rsidRDefault="00BE0315" w:rsidP="00AB000C">
      <w:pPr>
        <w:spacing w:line="276" w:lineRule="auto"/>
        <w:jc w:val="center"/>
        <w:rPr>
          <w:rFonts w:ascii="Arial" w:hAnsi="Arial" w:cs="Arial"/>
          <w:sz w:val="22"/>
          <w:szCs w:val="22"/>
        </w:rPr>
      </w:pPr>
    </w:p>
    <w:p w14:paraId="4A621926" w14:textId="77777777" w:rsidR="00C863EC" w:rsidRPr="006213F8" w:rsidRDefault="00C863EC" w:rsidP="00AB000C">
      <w:pPr>
        <w:spacing w:line="276" w:lineRule="auto"/>
        <w:jc w:val="center"/>
        <w:rPr>
          <w:rFonts w:ascii="Arial" w:hAnsi="Arial" w:cs="Arial"/>
          <w:sz w:val="22"/>
          <w:szCs w:val="22"/>
        </w:rPr>
      </w:pPr>
      <w:r w:rsidRPr="006213F8">
        <w:rPr>
          <w:rFonts w:ascii="Arial" w:hAnsi="Arial" w:cs="Arial"/>
          <w:sz w:val="22"/>
          <w:szCs w:val="22"/>
        </w:rPr>
        <w:t>……………………………………..</w:t>
      </w:r>
    </w:p>
    <w:p w14:paraId="2FC65E3E" w14:textId="02EBD0FA" w:rsidR="00D106CD" w:rsidRPr="006213F8" w:rsidRDefault="00142F8B" w:rsidP="00AB000C">
      <w:pPr>
        <w:spacing w:line="276" w:lineRule="auto"/>
        <w:jc w:val="center"/>
        <w:rPr>
          <w:rFonts w:ascii="Arial" w:hAnsi="Arial" w:cs="Arial"/>
          <w:sz w:val="22"/>
          <w:szCs w:val="22"/>
        </w:rPr>
      </w:pPr>
      <w:r>
        <w:rPr>
          <w:rFonts w:ascii="Arial" w:hAnsi="Arial" w:cs="Arial"/>
          <w:sz w:val="22"/>
          <w:szCs w:val="22"/>
        </w:rPr>
        <w:t>Mgr. Petra Havlíková</w:t>
      </w:r>
    </w:p>
    <w:p w14:paraId="2C8005CC" w14:textId="086BEF42" w:rsidR="00C863EC" w:rsidRPr="006213F8" w:rsidRDefault="00C863EC" w:rsidP="00AB000C">
      <w:pPr>
        <w:spacing w:line="276" w:lineRule="auto"/>
        <w:jc w:val="center"/>
        <w:rPr>
          <w:rFonts w:ascii="Arial" w:hAnsi="Arial" w:cs="Arial"/>
          <w:sz w:val="22"/>
          <w:szCs w:val="22"/>
        </w:rPr>
      </w:pPr>
      <w:r w:rsidRPr="006213F8">
        <w:rPr>
          <w:rFonts w:ascii="Arial" w:hAnsi="Arial" w:cs="Arial"/>
          <w:sz w:val="22"/>
          <w:szCs w:val="22"/>
        </w:rPr>
        <w:t>člen Komise</w:t>
      </w:r>
    </w:p>
    <w:p w14:paraId="466B1C81" w14:textId="4C2D48F2" w:rsidR="00C863EC" w:rsidRPr="006213F8" w:rsidRDefault="00C863EC" w:rsidP="00AB000C">
      <w:pPr>
        <w:spacing w:line="276" w:lineRule="auto"/>
        <w:jc w:val="center"/>
        <w:rPr>
          <w:rFonts w:ascii="Arial" w:hAnsi="Arial" w:cs="Arial"/>
          <w:sz w:val="22"/>
          <w:szCs w:val="22"/>
        </w:rPr>
      </w:pPr>
    </w:p>
    <w:p w14:paraId="00543F9D" w14:textId="77777777" w:rsidR="00BE0315" w:rsidRPr="006213F8" w:rsidRDefault="00BE0315" w:rsidP="00AB000C">
      <w:pPr>
        <w:spacing w:line="276" w:lineRule="auto"/>
        <w:jc w:val="center"/>
        <w:rPr>
          <w:rFonts w:ascii="Arial" w:hAnsi="Arial" w:cs="Arial"/>
          <w:sz w:val="22"/>
          <w:szCs w:val="22"/>
        </w:rPr>
      </w:pPr>
    </w:p>
    <w:p w14:paraId="7F3AB402" w14:textId="77777777" w:rsidR="00C863EC" w:rsidRPr="006213F8" w:rsidRDefault="00C863EC" w:rsidP="00AB000C">
      <w:pPr>
        <w:spacing w:line="276" w:lineRule="auto"/>
        <w:jc w:val="center"/>
        <w:rPr>
          <w:rFonts w:ascii="Arial" w:hAnsi="Arial" w:cs="Arial"/>
          <w:sz w:val="22"/>
          <w:szCs w:val="22"/>
        </w:rPr>
      </w:pPr>
      <w:r w:rsidRPr="006213F8">
        <w:rPr>
          <w:rFonts w:ascii="Arial" w:hAnsi="Arial" w:cs="Arial"/>
          <w:sz w:val="22"/>
          <w:szCs w:val="22"/>
        </w:rPr>
        <w:t>……………………………………</w:t>
      </w:r>
    </w:p>
    <w:p w14:paraId="0A189C8D" w14:textId="77777777" w:rsidR="00C863EC" w:rsidRPr="006213F8" w:rsidRDefault="00C863EC" w:rsidP="00AB000C">
      <w:pPr>
        <w:spacing w:line="276" w:lineRule="auto"/>
        <w:jc w:val="center"/>
        <w:rPr>
          <w:rFonts w:ascii="Arial" w:hAnsi="Arial" w:cs="Arial"/>
          <w:sz w:val="22"/>
          <w:szCs w:val="22"/>
        </w:rPr>
      </w:pPr>
      <w:r w:rsidRPr="006213F8">
        <w:rPr>
          <w:rFonts w:ascii="Arial" w:hAnsi="Arial" w:cs="Arial"/>
          <w:sz w:val="22"/>
          <w:szCs w:val="22"/>
        </w:rPr>
        <w:t>Mgr. Milena Johnová</w:t>
      </w:r>
    </w:p>
    <w:p w14:paraId="207F0675" w14:textId="72866A45" w:rsidR="008A46A7" w:rsidRDefault="00C863EC" w:rsidP="00AB000C">
      <w:pPr>
        <w:spacing w:line="276" w:lineRule="auto"/>
        <w:jc w:val="center"/>
        <w:rPr>
          <w:rFonts w:ascii="Arial" w:hAnsi="Arial" w:cs="Arial"/>
          <w:sz w:val="22"/>
          <w:szCs w:val="22"/>
        </w:rPr>
      </w:pPr>
      <w:r w:rsidRPr="006213F8">
        <w:rPr>
          <w:rFonts w:ascii="Arial" w:hAnsi="Arial" w:cs="Arial"/>
          <w:sz w:val="22"/>
          <w:szCs w:val="22"/>
        </w:rPr>
        <w:t>předsedkyně komise</w:t>
      </w:r>
    </w:p>
    <w:sectPr w:rsidR="008A46A7" w:rsidSect="00A87D39">
      <w:footerReference w:type="default" r:id="rId9"/>
      <w:headerReference w:type="first" r:id="rId10"/>
      <w:footerReference w:type="first" r:id="rId11"/>
      <w:pgSz w:w="11906" w:h="16838"/>
      <w:pgMar w:top="2268" w:right="1133" w:bottom="680" w:left="2381" w:header="708"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203342" w14:textId="77777777" w:rsidR="001D2EBB" w:rsidRDefault="001D2EBB" w:rsidP="005B6C13">
      <w:r>
        <w:separator/>
      </w:r>
    </w:p>
  </w:endnote>
  <w:endnote w:type="continuationSeparator" w:id="0">
    <w:p w14:paraId="0E5B1AE8" w14:textId="77777777" w:rsidR="001D2EBB" w:rsidRDefault="001D2EBB" w:rsidP="005B6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2364554"/>
      <w:docPartObj>
        <w:docPartGallery w:val="Page Numbers (Bottom of Page)"/>
        <w:docPartUnique/>
      </w:docPartObj>
    </w:sdtPr>
    <w:sdtEndPr/>
    <w:sdtContent>
      <w:p w14:paraId="1CA09610" w14:textId="77777777" w:rsidR="00561AB9" w:rsidRDefault="00561AB9">
        <w:pPr>
          <w:pStyle w:val="Zpat"/>
          <w:jc w:val="right"/>
        </w:pPr>
        <w:r>
          <w:fldChar w:fldCharType="begin"/>
        </w:r>
        <w:r>
          <w:instrText>PAGE   \* MERGEFORMAT</w:instrText>
        </w:r>
        <w:r>
          <w:fldChar w:fldCharType="separate"/>
        </w:r>
        <w:r w:rsidR="0063791C">
          <w:rPr>
            <w:noProof/>
          </w:rPr>
          <w:t>3</w:t>
        </w:r>
        <w:r>
          <w:fldChar w:fldCharType="end"/>
        </w:r>
      </w:p>
    </w:sdtContent>
  </w:sdt>
  <w:p w14:paraId="57A99830" w14:textId="77777777" w:rsidR="00561AB9" w:rsidRDefault="00561AB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6748122"/>
      <w:docPartObj>
        <w:docPartGallery w:val="Page Numbers (Bottom of Page)"/>
        <w:docPartUnique/>
      </w:docPartObj>
    </w:sdtPr>
    <w:sdtEndPr/>
    <w:sdtContent>
      <w:p w14:paraId="363A44A4" w14:textId="5A24740D" w:rsidR="003D7951" w:rsidRDefault="003D7951">
        <w:pPr>
          <w:pStyle w:val="Zpat"/>
          <w:jc w:val="right"/>
        </w:pPr>
        <w:r>
          <w:fldChar w:fldCharType="begin"/>
        </w:r>
        <w:r>
          <w:instrText>PAGE   \* MERGEFORMAT</w:instrText>
        </w:r>
        <w:r>
          <w:fldChar w:fldCharType="separate"/>
        </w:r>
        <w:r w:rsidR="00CA340C">
          <w:rPr>
            <w:noProof/>
          </w:rPr>
          <w:t>1</w:t>
        </w:r>
        <w:r>
          <w:fldChar w:fldCharType="end"/>
        </w:r>
      </w:p>
    </w:sdtContent>
  </w:sdt>
  <w:p w14:paraId="5035BB38" w14:textId="3B1F2E26" w:rsidR="00561AB9" w:rsidRPr="005B6C13" w:rsidRDefault="00561AB9" w:rsidP="005B6C13">
    <w:pPr>
      <w:pStyle w:val="Zpat"/>
      <w:rPr>
        <w:spacing w:val="2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58E0C1" w14:textId="77777777" w:rsidR="001D2EBB" w:rsidRDefault="001D2EBB" w:rsidP="005B6C13">
      <w:r>
        <w:separator/>
      </w:r>
    </w:p>
  </w:footnote>
  <w:footnote w:type="continuationSeparator" w:id="0">
    <w:p w14:paraId="7434C7D1" w14:textId="77777777" w:rsidR="001D2EBB" w:rsidRDefault="001D2EBB" w:rsidP="005B6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884" w:type="dxa"/>
      <w:tblLayout w:type="fixed"/>
      <w:tblCellMar>
        <w:left w:w="0" w:type="dxa"/>
        <w:right w:w="0" w:type="dxa"/>
      </w:tblCellMar>
      <w:tblLook w:val="0000" w:firstRow="0" w:lastRow="0" w:firstColumn="0" w:lastColumn="0" w:noHBand="0" w:noVBand="0"/>
    </w:tblPr>
    <w:tblGrid>
      <w:gridCol w:w="1814"/>
      <w:gridCol w:w="6163"/>
      <w:gridCol w:w="2398"/>
    </w:tblGrid>
    <w:tr w:rsidR="00561AB9" w14:paraId="5CB9F053" w14:textId="77777777" w:rsidTr="005B6C13">
      <w:tc>
        <w:tcPr>
          <w:tcW w:w="1814" w:type="dxa"/>
          <w:shd w:val="clear" w:color="auto" w:fill="auto"/>
        </w:tcPr>
        <w:p w14:paraId="5C30EEA9" w14:textId="77777777" w:rsidR="00561AB9" w:rsidRDefault="00561AB9">
          <w:pPr>
            <w:pStyle w:val="Zhlav"/>
          </w:pPr>
          <w:r>
            <w:rPr>
              <w:noProof/>
            </w:rPr>
            <w:drawing>
              <wp:inline distT="0" distB="0" distL="0" distR="0" wp14:anchorId="4641F5D7" wp14:editId="6B8104EE">
                <wp:extent cx="904875" cy="904875"/>
                <wp:effectExtent l="0" t="0" r="9525" b="9525"/>
                <wp:docPr id="3" name="obrázek 1" descr="\\smssrv\sablony\MHMP\imgZna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ssrv\sablony\MHMP\imgZnak.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c>
        <w:tcPr>
          <w:tcW w:w="6163" w:type="dxa"/>
          <w:shd w:val="clear" w:color="auto" w:fill="auto"/>
        </w:tcPr>
        <w:p w14:paraId="5C40C27A" w14:textId="77777777" w:rsidR="00561AB9" w:rsidRDefault="00561AB9" w:rsidP="005B6C13">
          <w:pPr>
            <w:pStyle w:val="Zhlav"/>
            <w:spacing w:line="920" w:lineRule="exact"/>
            <w:rPr>
              <w:spacing w:val="20"/>
              <w:sz w:val="22"/>
            </w:rPr>
          </w:pPr>
          <w:r>
            <w:rPr>
              <w:spacing w:val="20"/>
              <w:sz w:val="22"/>
            </w:rPr>
            <w:t>HLAVNÍ MĚSTO PRAHA</w:t>
          </w:r>
        </w:p>
        <w:p w14:paraId="3B71B08A" w14:textId="77777777" w:rsidR="00561AB9" w:rsidRPr="005B6C13" w:rsidRDefault="00561AB9" w:rsidP="005B6C13">
          <w:pPr>
            <w:pStyle w:val="Zhlav"/>
            <w:spacing w:line="320" w:lineRule="exact"/>
            <w:rPr>
              <w:spacing w:val="20"/>
              <w:sz w:val="22"/>
            </w:rPr>
          </w:pPr>
        </w:p>
      </w:tc>
      <w:tc>
        <w:tcPr>
          <w:tcW w:w="2398" w:type="dxa"/>
          <w:shd w:val="clear" w:color="auto" w:fill="auto"/>
        </w:tcPr>
        <w:p w14:paraId="138E7F65" w14:textId="77777777" w:rsidR="00561AB9" w:rsidRPr="005B6C13" w:rsidRDefault="00561AB9">
          <w:pPr>
            <w:pStyle w:val="Zhlav"/>
            <w:rPr>
              <w:sz w:val="20"/>
            </w:rPr>
          </w:pPr>
          <w:r>
            <w:rPr>
              <w:b/>
              <w:sz w:val="36"/>
            </w:rPr>
            <w:t>Zápis z jednání</w:t>
          </w:r>
        </w:p>
      </w:tc>
    </w:tr>
  </w:tbl>
  <w:p w14:paraId="6445878D" w14:textId="77777777" w:rsidR="00561AB9" w:rsidRDefault="00561AB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B0E60"/>
    <w:multiLevelType w:val="hybridMultilevel"/>
    <w:tmpl w:val="224C1A3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D71A01"/>
    <w:multiLevelType w:val="hybridMultilevel"/>
    <w:tmpl w:val="55588D90"/>
    <w:lvl w:ilvl="0" w:tplc="756AE7AA">
      <w:start w:val="1"/>
      <w:numFmt w:val="decimal"/>
      <w:lvlText w:val="%1."/>
      <w:lvlJc w:val="left"/>
      <w:pPr>
        <w:tabs>
          <w:tab w:val="num" w:pos="1800"/>
        </w:tabs>
        <w:ind w:left="1800" w:hanging="360"/>
      </w:pPr>
      <w:rPr>
        <w:b/>
      </w:rPr>
    </w:lvl>
    <w:lvl w:ilvl="1" w:tplc="04050007">
      <w:start w:val="1"/>
      <w:numFmt w:val="bullet"/>
      <w:lvlText w:val=""/>
      <w:lvlJc w:val="left"/>
      <w:pPr>
        <w:tabs>
          <w:tab w:val="num" w:pos="2520"/>
        </w:tabs>
        <w:ind w:left="2520" w:hanging="360"/>
      </w:pPr>
      <w:rPr>
        <w:rFonts w:ascii="Wingdings" w:hAnsi="Wingdings" w:hint="default"/>
        <w:sz w:val="16"/>
      </w:r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2" w15:restartNumberingAfterBreak="0">
    <w:nsid w:val="158D6FF6"/>
    <w:multiLevelType w:val="hybridMultilevel"/>
    <w:tmpl w:val="B804FD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170883"/>
    <w:multiLevelType w:val="hybridMultilevel"/>
    <w:tmpl w:val="2122578A"/>
    <w:lvl w:ilvl="0" w:tplc="E32A716E">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17D0364D"/>
    <w:multiLevelType w:val="hybridMultilevel"/>
    <w:tmpl w:val="B804FD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1C29F0"/>
    <w:multiLevelType w:val="hybridMultilevel"/>
    <w:tmpl w:val="6DAE1B72"/>
    <w:lvl w:ilvl="0" w:tplc="756AE7AA">
      <w:start w:val="1"/>
      <w:numFmt w:val="decimal"/>
      <w:lvlText w:val="%1."/>
      <w:lvlJc w:val="left"/>
      <w:pPr>
        <w:tabs>
          <w:tab w:val="num" w:pos="1800"/>
        </w:tabs>
        <w:ind w:left="1800" w:hanging="360"/>
      </w:pPr>
      <w:rPr>
        <w:b/>
      </w:rPr>
    </w:lvl>
    <w:lvl w:ilvl="1" w:tplc="04050007">
      <w:start w:val="1"/>
      <w:numFmt w:val="bullet"/>
      <w:lvlText w:val=""/>
      <w:lvlJc w:val="left"/>
      <w:pPr>
        <w:tabs>
          <w:tab w:val="num" w:pos="2520"/>
        </w:tabs>
        <w:ind w:left="2520" w:hanging="360"/>
      </w:pPr>
      <w:rPr>
        <w:rFonts w:ascii="Wingdings" w:hAnsi="Wingdings" w:hint="default"/>
        <w:sz w:val="16"/>
      </w:r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6" w15:restartNumberingAfterBreak="0">
    <w:nsid w:val="1B9A1442"/>
    <w:multiLevelType w:val="hybridMultilevel"/>
    <w:tmpl w:val="55588D90"/>
    <w:lvl w:ilvl="0" w:tplc="756AE7AA">
      <w:start w:val="1"/>
      <w:numFmt w:val="decimal"/>
      <w:lvlText w:val="%1."/>
      <w:lvlJc w:val="left"/>
      <w:pPr>
        <w:tabs>
          <w:tab w:val="num" w:pos="1800"/>
        </w:tabs>
        <w:ind w:left="1800" w:hanging="360"/>
      </w:pPr>
      <w:rPr>
        <w:b/>
      </w:rPr>
    </w:lvl>
    <w:lvl w:ilvl="1" w:tplc="04050007">
      <w:start w:val="1"/>
      <w:numFmt w:val="bullet"/>
      <w:lvlText w:val=""/>
      <w:lvlJc w:val="left"/>
      <w:pPr>
        <w:tabs>
          <w:tab w:val="num" w:pos="2520"/>
        </w:tabs>
        <w:ind w:left="2520" w:hanging="360"/>
      </w:pPr>
      <w:rPr>
        <w:rFonts w:ascii="Wingdings" w:hAnsi="Wingdings" w:hint="default"/>
        <w:sz w:val="16"/>
      </w:r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7" w15:restartNumberingAfterBreak="0">
    <w:nsid w:val="1D6F6E0B"/>
    <w:multiLevelType w:val="hybridMultilevel"/>
    <w:tmpl w:val="14B4BC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08749A"/>
    <w:multiLevelType w:val="hybridMultilevel"/>
    <w:tmpl w:val="6DAE1B72"/>
    <w:lvl w:ilvl="0" w:tplc="756AE7AA">
      <w:start w:val="1"/>
      <w:numFmt w:val="decimal"/>
      <w:lvlText w:val="%1."/>
      <w:lvlJc w:val="left"/>
      <w:pPr>
        <w:tabs>
          <w:tab w:val="num" w:pos="1800"/>
        </w:tabs>
        <w:ind w:left="1800" w:hanging="360"/>
      </w:pPr>
      <w:rPr>
        <w:b/>
      </w:rPr>
    </w:lvl>
    <w:lvl w:ilvl="1" w:tplc="04050007">
      <w:start w:val="1"/>
      <w:numFmt w:val="bullet"/>
      <w:lvlText w:val=""/>
      <w:lvlJc w:val="left"/>
      <w:pPr>
        <w:tabs>
          <w:tab w:val="num" w:pos="2520"/>
        </w:tabs>
        <w:ind w:left="2520" w:hanging="360"/>
      </w:pPr>
      <w:rPr>
        <w:rFonts w:ascii="Wingdings" w:hAnsi="Wingdings" w:hint="default"/>
        <w:sz w:val="16"/>
      </w:r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9" w15:restartNumberingAfterBreak="0">
    <w:nsid w:val="27785739"/>
    <w:multiLevelType w:val="multilevel"/>
    <w:tmpl w:val="00562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435419"/>
    <w:multiLevelType w:val="hybridMultilevel"/>
    <w:tmpl w:val="14B4BC7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622C71"/>
    <w:multiLevelType w:val="hybridMultilevel"/>
    <w:tmpl w:val="3078F950"/>
    <w:lvl w:ilvl="0" w:tplc="231657C8">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04F714F"/>
    <w:multiLevelType w:val="hybridMultilevel"/>
    <w:tmpl w:val="4DA642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9A4763E"/>
    <w:multiLevelType w:val="hybridMultilevel"/>
    <w:tmpl w:val="6DAE1B72"/>
    <w:lvl w:ilvl="0" w:tplc="756AE7AA">
      <w:start w:val="1"/>
      <w:numFmt w:val="decimal"/>
      <w:lvlText w:val="%1."/>
      <w:lvlJc w:val="left"/>
      <w:pPr>
        <w:tabs>
          <w:tab w:val="num" w:pos="1800"/>
        </w:tabs>
        <w:ind w:left="1800" w:hanging="360"/>
      </w:pPr>
      <w:rPr>
        <w:b/>
      </w:rPr>
    </w:lvl>
    <w:lvl w:ilvl="1" w:tplc="04050007">
      <w:start w:val="1"/>
      <w:numFmt w:val="bullet"/>
      <w:lvlText w:val=""/>
      <w:lvlJc w:val="left"/>
      <w:pPr>
        <w:tabs>
          <w:tab w:val="num" w:pos="2520"/>
        </w:tabs>
        <w:ind w:left="2520" w:hanging="360"/>
      </w:pPr>
      <w:rPr>
        <w:rFonts w:ascii="Wingdings" w:hAnsi="Wingdings" w:hint="default"/>
        <w:sz w:val="16"/>
      </w:r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14" w15:restartNumberingAfterBreak="0">
    <w:nsid w:val="3B1A1A2A"/>
    <w:multiLevelType w:val="hybridMultilevel"/>
    <w:tmpl w:val="6DAE1B72"/>
    <w:lvl w:ilvl="0" w:tplc="756AE7AA">
      <w:start w:val="1"/>
      <w:numFmt w:val="decimal"/>
      <w:lvlText w:val="%1."/>
      <w:lvlJc w:val="left"/>
      <w:pPr>
        <w:tabs>
          <w:tab w:val="num" w:pos="1800"/>
        </w:tabs>
        <w:ind w:left="1800" w:hanging="360"/>
      </w:pPr>
      <w:rPr>
        <w:b/>
      </w:rPr>
    </w:lvl>
    <w:lvl w:ilvl="1" w:tplc="04050007">
      <w:start w:val="1"/>
      <w:numFmt w:val="bullet"/>
      <w:lvlText w:val=""/>
      <w:lvlJc w:val="left"/>
      <w:pPr>
        <w:tabs>
          <w:tab w:val="num" w:pos="2520"/>
        </w:tabs>
        <w:ind w:left="2520" w:hanging="360"/>
      </w:pPr>
      <w:rPr>
        <w:rFonts w:ascii="Wingdings" w:hAnsi="Wingdings" w:hint="default"/>
        <w:sz w:val="16"/>
      </w:r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15" w15:restartNumberingAfterBreak="0">
    <w:nsid w:val="40874A0F"/>
    <w:multiLevelType w:val="hybridMultilevel"/>
    <w:tmpl w:val="E34ED4C8"/>
    <w:lvl w:ilvl="0" w:tplc="13C03516">
      <w:start w:val="1"/>
      <w:numFmt w:val="decimal"/>
      <w:lvlText w:val="%1."/>
      <w:lvlJc w:val="right"/>
      <w:pPr>
        <w:ind w:left="720" w:hanging="360"/>
      </w:pPr>
      <w:rPr>
        <w:rFonts w:hint="default"/>
        <w:spacing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1D71A7F"/>
    <w:multiLevelType w:val="hybridMultilevel"/>
    <w:tmpl w:val="6DAE1B72"/>
    <w:lvl w:ilvl="0" w:tplc="756AE7AA">
      <w:start w:val="1"/>
      <w:numFmt w:val="decimal"/>
      <w:lvlText w:val="%1."/>
      <w:lvlJc w:val="left"/>
      <w:pPr>
        <w:tabs>
          <w:tab w:val="num" w:pos="1800"/>
        </w:tabs>
        <w:ind w:left="1800" w:hanging="360"/>
      </w:pPr>
      <w:rPr>
        <w:b/>
      </w:rPr>
    </w:lvl>
    <w:lvl w:ilvl="1" w:tplc="04050007">
      <w:start w:val="1"/>
      <w:numFmt w:val="bullet"/>
      <w:lvlText w:val=""/>
      <w:lvlJc w:val="left"/>
      <w:pPr>
        <w:tabs>
          <w:tab w:val="num" w:pos="2520"/>
        </w:tabs>
        <w:ind w:left="2520" w:hanging="360"/>
      </w:pPr>
      <w:rPr>
        <w:rFonts w:ascii="Wingdings" w:hAnsi="Wingdings" w:hint="default"/>
        <w:sz w:val="16"/>
      </w:r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17" w15:restartNumberingAfterBreak="0">
    <w:nsid w:val="424F1A34"/>
    <w:multiLevelType w:val="hybridMultilevel"/>
    <w:tmpl w:val="6DAE1B72"/>
    <w:lvl w:ilvl="0" w:tplc="756AE7AA">
      <w:start w:val="1"/>
      <w:numFmt w:val="decimal"/>
      <w:lvlText w:val="%1."/>
      <w:lvlJc w:val="left"/>
      <w:pPr>
        <w:tabs>
          <w:tab w:val="num" w:pos="1800"/>
        </w:tabs>
        <w:ind w:left="1800" w:hanging="360"/>
      </w:pPr>
      <w:rPr>
        <w:b/>
      </w:rPr>
    </w:lvl>
    <w:lvl w:ilvl="1" w:tplc="04050007">
      <w:start w:val="1"/>
      <w:numFmt w:val="bullet"/>
      <w:lvlText w:val=""/>
      <w:lvlJc w:val="left"/>
      <w:pPr>
        <w:tabs>
          <w:tab w:val="num" w:pos="2520"/>
        </w:tabs>
        <w:ind w:left="2520" w:hanging="360"/>
      </w:pPr>
      <w:rPr>
        <w:rFonts w:ascii="Wingdings" w:hAnsi="Wingdings" w:hint="default"/>
        <w:sz w:val="16"/>
      </w:r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18" w15:restartNumberingAfterBreak="0">
    <w:nsid w:val="51CF412D"/>
    <w:multiLevelType w:val="hybridMultilevel"/>
    <w:tmpl w:val="6338BB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37E5C00"/>
    <w:multiLevelType w:val="hybridMultilevel"/>
    <w:tmpl w:val="FF586E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C65E80"/>
    <w:multiLevelType w:val="hybridMultilevel"/>
    <w:tmpl w:val="195C48AA"/>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5671E0"/>
    <w:multiLevelType w:val="hybridMultilevel"/>
    <w:tmpl w:val="96549E16"/>
    <w:lvl w:ilvl="0" w:tplc="3AC4FFA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95406E2"/>
    <w:multiLevelType w:val="hybridMultilevel"/>
    <w:tmpl w:val="6DAE1B72"/>
    <w:lvl w:ilvl="0" w:tplc="756AE7AA">
      <w:start w:val="1"/>
      <w:numFmt w:val="decimal"/>
      <w:lvlText w:val="%1."/>
      <w:lvlJc w:val="left"/>
      <w:pPr>
        <w:tabs>
          <w:tab w:val="num" w:pos="1800"/>
        </w:tabs>
        <w:ind w:left="1800" w:hanging="360"/>
      </w:pPr>
      <w:rPr>
        <w:b/>
      </w:rPr>
    </w:lvl>
    <w:lvl w:ilvl="1" w:tplc="04050007">
      <w:start w:val="1"/>
      <w:numFmt w:val="bullet"/>
      <w:lvlText w:val=""/>
      <w:lvlJc w:val="left"/>
      <w:pPr>
        <w:tabs>
          <w:tab w:val="num" w:pos="2520"/>
        </w:tabs>
        <w:ind w:left="2520" w:hanging="360"/>
      </w:pPr>
      <w:rPr>
        <w:rFonts w:ascii="Wingdings" w:hAnsi="Wingdings" w:hint="default"/>
        <w:sz w:val="16"/>
      </w:r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23" w15:restartNumberingAfterBreak="0">
    <w:nsid w:val="72E805EC"/>
    <w:multiLevelType w:val="hybridMultilevel"/>
    <w:tmpl w:val="001A39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0"/>
  </w:num>
  <w:num w:numId="3">
    <w:abstractNumId w:val="15"/>
  </w:num>
  <w:num w:numId="4">
    <w:abstractNumId w:val="7"/>
  </w:num>
  <w:num w:numId="5">
    <w:abstractNumId w:val="12"/>
  </w:num>
  <w:num w:numId="6">
    <w:abstractNumId w:val="20"/>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8"/>
  </w:num>
  <w:num w:numId="10">
    <w:abstractNumId w:val="21"/>
  </w:num>
  <w:num w:numId="11">
    <w:abstractNumId w:val="23"/>
  </w:num>
  <w:num w:numId="12">
    <w:abstractNumId w:val="9"/>
  </w:num>
  <w:num w:numId="13">
    <w:abstractNumId w:val="11"/>
  </w:num>
  <w:num w:numId="14">
    <w:abstractNumId w:val="1"/>
  </w:num>
  <w:num w:numId="15">
    <w:abstractNumId w:val="6"/>
  </w:num>
  <w:num w:numId="16">
    <w:abstractNumId w:val="3"/>
  </w:num>
  <w:num w:numId="17">
    <w:abstractNumId w:val="8"/>
  </w:num>
  <w:num w:numId="18">
    <w:abstractNumId w:val="19"/>
  </w:num>
  <w:num w:numId="19">
    <w:abstractNumId w:val="17"/>
  </w:num>
  <w:num w:numId="20">
    <w:abstractNumId w:val="14"/>
  </w:num>
  <w:num w:numId="21">
    <w:abstractNumId w:val="5"/>
  </w:num>
  <w:num w:numId="22">
    <w:abstractNumId w:val="13"/>
  </w:num>
  <w:num w:numId="23">
    <w:abstractNumId w:val="2"/>
  </w:num>
  <w:num w:numId="24">
    <w:abstractNumId w:val="4"/>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C13"/>
    <w:rsid w:val="00000452"/>
    <w:rsid w:val="00002695"/>
    <w:rsid w:val="000049AF"/>
    <w:rsid w:val="00005369"/>
    <w:rsid w:val="00010D4E"/>
    <w:rsid w:val="000127B8"/>
    <w:rsid w:val="00012D95"/>
    <w:rsid w:val="0001421F"/>
    <w:rsid w:val="0001651B"/>
    <w:rsid w:val="000179F5"/>
    <w:rsid w:val="0002167C"/>
    <w:rsid w:val="00024E56"/>
    <w:rsid w:val="0002599F"/>
    <w:rsid w:val="00030001"/>
    <w:rsid w:val="00030CDE"/>
    <w:rsid w:val="00031322"/>
    <w:rsid w:val="000360A8"/>
    <w:rsid w:val="000367DC"/>
    <w:rsid w:val="00036F49"/>
    <w:rsid w:val="00041373"/>
    <w:rsid w:val="00041800"/>
    <w:rsid w:val="00041C0B"/>
    <w:rsid w:val="00044C50"/>
    <w:rsid w:val="000453C4"/>
    <w:rsid w:val="00045BE1"/>
    <w:rsid w:val="00046EE1"/>
    <w:rsid w:val="000507A8"/>
    <w:rsid w:val="00050BAE"/>
    <w:rsid w:val="000510A7"/>
    <w:rsid w:val="00051B07"/>
    <w:rsid w:val="00053903"/>
    <w:rsid w:val="00053CE4"/>
    <w:rsid w:val="00054456"/>
    <w:rsid w:val="000606EF"/>
    <w:rsid w:val="00060795"/>
    <w:rsid w:val="00060F50"/>
    <w:rsid w:val="00060FFC"/>
    <w:rsid w:val="0006171D"/>
    <w:rsid w:val="0006199D"/>
    <w:rsid w:val="000634EE"/>
    <w:rsid w:val="00063C59"/>
    <w:rsid w:val="00063CB9"/>
    <w:rsid w:val="00065CCC"/>
    <w:rsid w:val="00071C1A"/>
    <w:rsid w:val="00071F59"/>
    <w:rsid w:val="000726E6"/>
    <w:rsid w:val="0007560F"/>
    <w:rsid w:val="0008264C"/>
    <w:rsid w:val="00083E8B"/>
    <w:rsid w:val="0008547E"/>
    <w:rsid w:val="00086626"/>
    <w:rsid w:val="00090FA4"/>
    <w:rsid w:val="00093293"/>
    <w:rsid w:val="0009456B"/>
    <w:rsid w:val="00097D4F"/>
    <w:rsid w:val="000A08FB"/>
    <w:rsid w:val="000A36BF"/>
    <w:rsid w:val="000A4CD2"/>
    <w:rsid w:val="000A5247"/>
    <w:rsid w:val="000A6F1E"/>
    <w:rsid w:val="000A748D"/>
    <w:rsid w:val="000B41CC"/>
    <w:rsid w:val="000B47AA"/>
    <w:rsid w:val="000B587D"/>
    <w:rsid w:val="000B7625"/>
    <w:rsid w:val="000C03DB"/>
    <w:rsid w:val="000C1F71"/>
    <w:rsid w:val="000C2C52"/>
    <w:rsid w:val="000C308E"/>
    <w:rsid w:val="000C77D7"/>
    <w:rsid w:val="000D02C7"/>
    <w:rsid w:val="000D0F04"/>
    <w:rsid w:val="000D12AB"/>
    <w:rsid w:val="000D154D"/>
    <w:rsid w:val="000D1E73"/>
    <w:rsid w:val="000D7A90"/>
    <w:rsid w:val="000E03C4"/>
    <w:rsid w:val="000E0599"/>
    <w:rsid w:val="000F2A50"/>
    <w:rsid w:val="000F5319"/>
    <w:rsid w:val="000F60C4"/>
    <w:rsid w:val="000F76C1"/>
    <w:rsid w:val="0010261E"/>
    <w:rsid w:val="00102B98"/>
    <w:rsid w:val="00105BA8"/>
    <w:rsid w:val="00105F01"/>
    <w:rsid w:val="00111980"/>
    <w:rsid w:val="00112B3F"/>
    <w:rsid w:val="001148FF"/>
    <w:rsid w:val="00121055"/>
    <w:rsid w:val="0012139C"/>
    <w:rsid w:val="001219CA"/>
    <w:rsid w:val="0012287C"/>
    <w:rsid w:val="00122C76"/>
    <w:rsid w:val="001231D7"/>
    <w:rsid w:val="0012342E"/>
    <w:rsid w:val="00123CFA"/>
    <w:rsid w:val="001253A6"/>
    <w:rsid w:val="0012599C"/>
    <w:rsid w:val="00126204"/>
    <w:rsid w:val="00126983"/>
    <w:rsid w:val="00126B81"/>
    <w:rsid w:val="00127B17"/>
    <w:rsid w:val="00131161"/>
    <w:rsid w:val="00134266"/>
    <w:rsid w:val="001344F1"/>
    <w:rsid w:val="00137FB8"/>
    <w:rsid w:val="00142F8B"/>
    <w:rsid w:val="001448E8"/>
    <w:rsid w:val="0014607A"/>
    <w:rsid w:val="00150E3F"/>
    <w:rsid w:val="001513F4"/>
    <w:rsid w:val="0015399D"/>
    <w:rsid w:val="00155C23"/>
    <w:rsid w:val="001572B8"/>
    <w:rsid w:val="00160091"/>
    <w:rsid w:val="00160093"/>
    <w:rsid w:val="001602B8"/>
    <w:rsid w:val="00164C7D"/>
    <w:rsid w:val="00170CAA"/>
    <w:rsid w:val="0017228E"/>
    <w:rsid w:val="001744F9"/>
    <w:rsid w:val="00175B50"/>
    <w:rsid w:val="00182163"/>
    <w:rsid w:val="001839CA"/>
    <w:rsid w:val="00191306"/>
    <w:rsid w:val="001918B6"/>
    <w:rsid w:val="00191E5D"/>
    <w:rsid w:val="00192AA0"/>
    <w:rsid w:val="00193605"/>
    <w:rsid w:val="00193696"/>
    <w:rsid w:val="001939C8"/>
    <w:rsid w:val="00193CFB"/>
    <w:rsid w:val="001A09C5"/>
    <w:rsid w:val="001A2EBD"/>
    <w:rsid w:val="001A35FA"/>
    <w:rsid w:val="001A76FE"/>
    <w:rsid w:val="001B4E11"/>
    <w:rsid w:val="001B5C53"/>
    <w:rsid w:val="001C078D"/>
    <w:rsid w:val="001C0B4D"/>
    <w:rsid w:val="001C3B6D"/>
    <w:rsid w:val="001C5A5B"/>
    <w:rsid w:val="001D0428"/>
    <w:rsid w:val="001D1134"/>
    <w:rsid w:val="001D231B"/>
    <w:rsid w:val="001D2EBB"/>
    <w:rsid w:val="001D3670"/>
    <w:rsid w:val="001D4264"/>
    <w:rsid w:val="001D4584"/>
    <w:rsid w:val="001D671D"/>
    <w:rsid w:val="001E072E"/>
    <w:rsid w:val="001E07FD"/>
    <w:rsid w:val="001E2B83"/>
    <w:rsid w:val="001E39EB"/>
    <w:rsid w:val="001E3CE3"/>
    <w:rsid w:val="001E4E38"/>
    <w:rsid w:val="001E5766"/>
    <w:rsid w:val="001F1CF0"/>
    <w:rsid w:val="001F2B2E"/>
    <w:rsid w:val="00200173"/>
    <w:rsid w:val="00201E02"/>
    <w:rsid w:val="0020394B"/>
    <w:rsid w:val="00204C8F"/>
    <w:rsid w:val="00205D4C"/>
    <w:rsid w:val="00207F37"/>
    <w:rsid w:val="0021216F"/>
    <w:rsid w:val="00212E8B"/>
    <w:rsid w:val="00215ABE"/>
    <w:rsid w:val="00216DA4"/>
    <w:rsid w:val="00221122"/>
    <w:rsid w:val="0022357F"/>
    <w:rsid w:val="00223C5C"/>
    <w:rsid w:val="00223FF0"/>
    <w:rsid w:val="00225C78"/>
    <w:rsid w:val="00227D69"/>
    <w:rsid w:val="00232C36"/>
    <w:rsid w:val="00232FCF"/>
    <w:rsid w:val="0023422A"/>
    <w:rsid w:val="00234260"/>
    <w:rsid w:val="00240613"/>
    <w:rsid w:val="0024128B"/>
    <w:rsid w:val="00241918"/>
    <w:rsid w:val="002427FB"/>
    <w:rsid w:val="002429C1"/>
    <w:rsid w:val="00243FBE"/>
    <w:rsid w:val="00244C1C"/>
    <w:rsid w:val="002457D3"/>
    <w:rsid w:val="0025104A"/>
    <w:rsid w:val="0025120D"/>
    <w:rsid w:val="00252589"/>
    <w:rsid w:val="0025471D"/>
    <w:rsid w:val="002548B8"/>
    <w:rsid w:val="00261103"/>
    <w:rsid w:val="0026353D"/>
    <w:rsid w:val="00267984"/>
    <w:rsid w:val="00267D7A"/>
    <w:rsid w:val="002700E5"/>
    <w:rsid w:val="00270364"/>
    <w:rsid w:val="0027152A"/>
    <w:rsid w:val="00272D3B"/>
    <w:rsid w:val="002739F6"/>
    <w:rsid w:val="00273F77"/>
    <w:rsid w:val="0027650C"/>
    <w:rsid w:val="0027742B"/>
    <w:rsid w:val="00280748"/>
    <w:rsid w:val="00281348"/>
    <w:rsid w:val="00282596"/>
    <w:rsid w:val="00282EDF"/>
    <w:rsid w:val="00292CE8"/>
    <w:rsid w:val="00292F50"/>
    <w:rsid w:val="002950B0"/>
    <w:rsid w:val="00295E96"/>
    <w:rsid w:val="002979E3"/>
    <w:rsid w:val="002A096E"/>
    <w:rsid w:val="002A385B"/>
    <w:rsid w:val="002A3A07"/>
    <w:rsid w:val="002A5820"/>
    <w:rsid w:val="002A65B6"/>
    <w:rsid w:val="002B0401"/>
    <w:rsid w:val="002B1C37"/>
    <w:rsid w:val="002B2CCC"/>
    <w:rsid w:val="002B3A4F"/>
    <w:rsid w:val="002B4EBE"/>
    <w:rsid w:val="002B5305"/>
    <w:rsid w:val="002B5805"/>
    <w:rsid w:val="002B73E0"/>
    <w:rsid w:val="002C023A"/>
    <w:rsid w:val="002C11F1"/>
    <w:rsid w:val="002C19F1"/>
    <w:rsid w:val="002C34B2"/>
    <w:rsid w:val="002C6215"/>
    <w:rsid w:val="002D021E"/>
    <w:rsid w:val="002D3909"/>
    <w:rsid w:val="002D428A"/>
    <w:rsid w:val="002E0635"/>
    <w:rsid w:val="002E0D75"/>
    <w:rsid w:val="002E10D4"/>
    <w:rsid w:val="002E633D"/>
    <w:rsid w:val="002E7A04"/>
    <w:rsid w:val="002E7FC3"/>
    <w:rsid w:val="002F4CB7"/>
    <w:rsid w:val="002F50AE"/>
    <w:rsid w:val="002F7DD2"/>
    <w:rsid w:val="00302D6A"/>
    <w:rsid w:val="00306E46"/>
    <w:rsid w:val="003202A0"/>
    <w:rsid w:val="00321B71"/>
    <w:rsid w:val="00321E7A"/>
    <w:rsid w:val="00323237"/>
    <w:rsid w:val="00326147"/>
    <w:rsid w:val="0032621C"/>
    <w:rsid w:val="0032691F"/>
    <w:rsid w:val="003328F9"/>
    <w:rsid w:val="0034192B"/>
    <w:rsid w:val="00341A13"/>
    <w:rsid w:val="003420C7"/>
    <w:rsid w:val="00342AC1"/>
    <w:rsid w:val="003458B2"/>
    <w:rsid w:val="0034646E"/>
    <w:rsid w:val="00346E8C"/>
    <w:rsid w:val="0034795A"/>
    <w:rsid w:val="0035098A"/>
    <w:rsid w:val="0035152C"/>
    <w:rsid w:val="00353B68"/>
    <w:rsid w:val="003546E8"/>
    <w:rsid w:val="00356D5E"/>
    <w:rsid w:val="00361CD2"/>
    <w:rsid w:val="00362057"/>
    <w:rsid w:val="003649AD"/>
    <w:rsid w:val="00364E9F"/>
    <w:rsid w:val="00371068"/>
    <w:rsid w:val="0037353F"/>
    <w:rsid w:val="003740F9"/>
    <w:rsid w:val="003744D1"/>
    <w:rsid w:val="00375159"/>
    <w:rsid w:val="003764DB"/>
    <w:rsid w:val="00380B3E"/>
    <w:rsid w:val="00381348"/>
    <w:rsid w:val="003821AD"/>
    <w:rsid w:val="003837AC"/>
    <w:rsid w:val="00383B68"/>
    <w:rsid w:val="003865E7"/>
    <w:rsid w:val="00386D48"/>
    <w:rsid w:val="003911D7"/>
    <w:rsid w:val="00392DD7"/>
    <w:rsid w:val="00395791"/>
    <w:rsid w:val="003A04B7"/>
    <w:rsid w:val="003A178E"/>
    <w:rsid w:val="003A3CCC"/>
    <w:rsid w:val="003A6334"/>
    <w:rsid w:val="003B006B"/>
    <w:rsid w:val="003B12D9"/>
    <w:rsid w:val="003B2B24"/>
    <w:rsid w:val="003B323D"/>
    <w:rsid w:val="003B4752"/>
    <w:rsid w:val="003B7758"/>
    <w:rsid w:val="003C08C5"/>
    <w:rsid w:val="003C0F49"/>
    <w:rsid w:val="003C289D"/>
    <w:rsid w:val="003C54FD"/>
    <w:rsid w:val="003C5CD2"/>
    <w:rsid w:val="003C644B"/>
    <w:rsid w:val="003C6B18"/>
    <w:rsid w:val="003C72BC"/>
    <w:rsid w:val="003C7699"/>
    <w:rsid w:val="003D2325"/>
    <w:rsid w:val="003D677B"/>
    <w:rsid w:val="003D7951"/>
    <w:rsid w:val="003E0F07"/>
    <w:rsid w:val="003E2B7B"/>
    <w:rsid w:val="003E341F"/>
    <w:rsid w:val="003E68E0"/>
    <w:rsid w:val="003F02B4"/>
    <w:rsid w:val="003F185C"/>
    <w:rsid w:val="003F4F65"/>
    <w:rsid w:val="003F6514"/>
    <w:rsid w:val="00400150"/>
    <w:rsid w:val="004019CD"/>
    <w:rsid w:val="00405777"/>
    <w:rsid w:val="00406436"/>
    <w:rsid w:val="00406E8C"/>
    <w:rsid w:val="004073C4"/>
    <w:rsid w:val="00407D98"/>
    <w:rsid w:val="004121D7"/>
    <w:rsid w:val="004138F9"/>
    <w:rsid w:val="00414D29"/>
    <w:rsid w:val="00414F06"/>
    <w:rsid w:val="00415AE5"/>
    <w:rsid w:val="004178E9"/>
    <w:rsid w:val="00420D8E"/>
    <w:rsid w:val="00422494"/>
    <w:rsid w:val="00422B25"/>
    <w:rsid w:val="00423AA2"/>
    <w:rsid w:val="00423CB3"/>
    <w:rsid w:val="00425051"/>
    <w:rsid w:val="004268D2"/>
    <w:rsid w:val="00427914"/>
    <w:rsid w:val="00432224"/>
    <w:rsid w:val="00435A78"/>
    <w:rsid w:val="00435C75"/>
    <w:rsid w:val="004429FF"/>
    <w:rsid w:val="00442B3F"/>
    <w:rsid w:val="00446074"/>
    <w:rsid w:val="00446F74"/>
    <w:rsid w:val="004473C2"/>
    <w:rsid w:val="00447C81"/>
    <w:rsid w:val="0045119A"/>
    <w:rsid w:val="004525DD"/>
    <w:rsid w:val="00452B5F"/>
    <w:rsid w:val="0045619E"/>
    <w:rsid w:val="00456B2F"/>
    <w:rsid w:val="004577AA"/>
    <w:rsid w:val="00461D50"/>
    <w:rsid w:val="00466320"/>
    <w:rsid w:val="00466A34"/>
    <w:rsid w:val="00466E3D"/>
    <w:rsid w:val="00470418"/>
    <w:rsid w:val="00470852"/>
    <w:rsid w:val="004739EC"/>
    <w:rsid w:val="00473B13"/>
    <w:rsid w:val="00475BE2"/>
    <w:rsid w:val="00477F98"/>
    <w:rsid w:val="00481887"/>
    <w:rsid w:val="00483211"/>
    <w:rsid w:val="00483E9A"/>
    <w:rsid w:val="0048429C"/>
    <w:rsid w:val="004843E7"/>
    <w:rsid w:val="00484D89"/>
    <w:rsid w:val="00486775"/>
    <w:rsid w:val="00486996"/>
    <w:rsid w:val="004878CB"/>
    <w:rsid w:val="0048791F"/>
    <w:rsid w:val="00490383"/>
    <w:rsid w:val="004906DB"/>
    <w:rsid w:val="00491DC7"/>
    <w:rsid w:val="00494C34"/>
    <w:rsid w:val="004A35A6"/>
    <w:rsid w:val="004A35F0"/>
    <w:rsid w:val="004A3A78"/>
    <w:rsid w:val="004A5BF1"/>
    <w:rsid w:val="004A7291"/>
    <w:rsid w:val="004B1000"/>
    <w:rsid w:val="004B24C6"/>
    <w:rsid w:val="004B4458"/>
    <w:rsid w:val="004B5EB0"/>
    <w:rsid w:val="004B73A9"/>
    <w:rsid w:val="004B7989"/>
    <w:rsid w:val="004C00DB"/>
    <w:rsid w:val="004C07F3"/>
    <w:rsid w:val="004C1500"/>
    <w:rsid w:val="004C1A77"/>
    <w:rsid w:val="004C28F0"/>
    <w:rsid w:val="004C4197"/>
    <w:rsid w:val="004C4BC5"/>
    <w:rsid w:val="004C5104"/>
    <w:rsid w:val="004C5691"/>
    <w:rsid w:val="004C65AB"/>
    <w:rsid w:val="004C722F"/>
    <w:rsid w:val="004D0075"/>
    <w:rsid w:val="004D19D1"/>
    <w:rsid w:val="004D34AB"/>
    <w:rsid w:val="004D4A0D"/>
    <w:rsid w:val="004D6D6F"/>
    <w:rsid w:val="004D769E"/>
    <w:rsid w:val="004E29F5"/>
    <w:rsid w:val="004E2D58"/>
    <w:rsid w:val="004E4206"/>
    <w:rsid w:val="004F0BAA"/>
    <w:rsid w:val="004F2485"/>
    <w:rsid w:val="004F4A5F"/>
    <w:rsid w:val="004F6085"/>
    <w:rsid w:val="004F6E34"/>
    <w:rsid w:val="004F7084"/>
    <w:rsid w:val="004F792C"/>
    <w:rsid w:val="004F7D47"/>
    <w:rsid w:val="00502B68"/>
    <w:rsid w:val="00502CE4"/>
    <w:rsid w:val="0050611E"/>
    <w:rsid w:val="005072A3"/>
    <w:rsid w:val="00507A76"/>
    <w:rsid w:val="00511088"/>
    <w:rsid w:val="0051185B"/>
    <w:rsid w:val="00512EB4"/>
    <w:rsid w:val="005219A5"/>
    <w:rsid w:val="005254BE"/>
    <w:rsid w:val="00526049"/>
    <w:rsid w:val="00526A62"/>
    <w:rsid w:val="005302B4"/>
    <w:rsid w:val="00532569"/>
    <w:rsid w:val="005327A1"/>
    <w:rsid w:val="00533AE5"/>
    <w:rsid w:val="0053539C"/>
    <w:rsid w:val="00535F47"/>
    <w:rsid w:val="00536825"/>
    <w:rsid w:val="00536BC2"/>
    <w:rsid w:val="00541BA0"/>
    <w:rsid w:val="00542C4B"/>
    <w:rsid w:val="00543658"/>
    <w:rsid w:val="0054694B"/>
    <w:rsid w:val="005503F6"/>
    <w:rsid w:val="005517AF"/>
    <w:rsid w:val="00552F9F"/>
    <w:rsid w:val="0055458F"/>
    <w:rsid w:val="00554740"/>
    <w:rsid w:val="005554D5"/>
    <w:rsid w:val="005610FD"/>
    <w:rsid w:val="00561A63"/>
    <w:rsid w:val="00561AB9"/>
    <w:rsid w:val="00561E11"/>
    <w:rsid w:val="00562246"/>
    <w:rsid w:val="00563033"/>
    <w:rsid w:val="00564239"/>
    <w:rsid w:val="005647BD"/>
    <w:rsid w:val="00566961"/>
    <w:rsid w:val="00572FE4"/>
    <w:rsid w:val="00573F79"/>
    <w:rsid w:val="00575259"/>
    <w:rsid w:val="00576CEE"/>
    <w:rsid w:val="00577D5B"/>
    <w:rsid w:val="0058324B"/>
    <w:rsid w:val="005842BB"/>
    <w:rsid w:val="00584E53"/>
    <w:rsid w:val="00585116"/>
    <w:rsid w:val="00586882"/>
    <w:rsid w:val="005871C8"/>
    <w:rsid w:val="005904A6"/>
    <w:rsid w:val="005905BA"/>
    <w:rsid w:val="00590B78"/>
    <w:rsid w:val="00590F84"/>
    <w:rsid w:val="00591075"/>
    <w:rsid w:val="0059471F"/>
    <w:rsid w:val="00594B97"/>
    <w:rsid w:val="005979E4"/>
    <w:rsid w:val="005A0ABA"/>
    <w:rsid w:val="005A1ECD"/>
    <w:rsid w:val="005A474C"/>
    <w:rsid w:val="005A4BA2"/>
    <w:rsid w:val="005A506B"/>
    <w:rsid w:val="005A551E"/>
    <w:rsid w:val="005B0623"/>
    <w:rsid w:val="005B0B53"/>
    <w:rsid w:val="005B2502"/>
    <w:rsid w:val="005B6BAC"/>
    <w:rsid w:val="005B6C13"/>
    <w:rsid w:val="005C24FF"/>
    <w:rsid w:val="005C440C"/>
    <w:rsid w:val="005C5192"/>
    <w:rsid w:val="005C645E"/>
    <w:rsid w:val="005D0C08"/>
    <w:rsid w:val="005D570D"/>
    <w:rsid w:val="005D61BE"/>
    <w:rsid w:val="005D6C9B"/>
    <w:rsid w:val="005D7912"/>
    <w:rsid w:val="005D79C9"/>
    <w:rsid w:val="005E25EE"/>
    <w:rsid w:val="005E40F5"/>
    <w:rsid w:val="005E5BB0"/>
    <w:rsid w:val="005E6367"/>
    <w:rsid w:val="005E7946"/>
    <w:rsid w:val="005E7ADE"/>
    <w:rsid w:val="005F247C"/>
    <w:rsid w:val="005F32F3"/>
    <w:rsid w:val="005F3FFE"/>
    <w:rsid w:val="005F5E17"/>
    <w:rsid w:val="005F7BCF"/>
    <w:rsid w:val="006044DC"/>
    <w:rsid w:val="00610823"/>
    <w:rsid w:val="00613106"/>
    <w:rsid w:val="006146A8"/>
    <w:rsid w:val="00614DB3"/>
    <w:rsid w:val="0061633F"/>
    <w:rsid w:val="0062073B"/>
    <w:rsid w:val="006213F8"/>
    <w:rsid w:val="0062176C"/>
    <w:rsid w:val="006236C0"/>
    <w:rsid w:val="0063009B"/>
    <w:rsid w:val="006329FB"/>
    <w:rsid w:val="00633B87"/>
    <w:rsid w:val="0063466B"/>
    <w:rsid w:val="00635655"/>
    <w:rsid w:val="006378F1"/>
    <w:rsid w:val="0063791C"/>
    <w:rsid w:val="00637C5C"/>
    <w:rsid w:val="00643DA9"/>
    <w:rsid w:val="00644066"/>
    <w:rsid w:val="0064762E"/>
    <w:rsid w:val="00650481"/>
    <w:rsid w:val="006509FC"/>
    <w:rsid w:val="00650AAE"/>
    <w:rsid w:val="00651EF5"/>
    <w:rsid w:val="00652A4B"/>
    <w:rsid w:val="00652CDC"/>
    <w:rsid w:val="00657098"/>
    <w:rsid w:val="0065731A"/>
    <w:rsid w:val="00662A2C"/>
    <w:rsid w:val="00663428"/>
    <w:rsid w:val="006646E4"/>
    <w:rsid w:val="00666C6B"/>
    <w:rsid w:val="0066750E"/>
    <w:rsid w:val="00670F51"/>
    <w:rsid w:val="006715AB"/>
    <w:rsid w:val="00672C2D"/>
    <w:rsid w:val="006732C1"/>
    <w:rsid w:val="00673F39"/>
    <w:rsid w:val="0067523C"/>
    <w:rsid w:val="00675C3B"/>
    <w:rsid w:val="00675D42"/>
    <w:rsid w:val="006767DB"/>
    <w:rsid w:val="00677DEC"/>
    <w:rsid w:val="00680FAC"/>
    <w:rsid w:val="00681F0D"/>
    <w:rsid w:val="00691F28"/>
    <w:rsid w:val="00691FCD"/>
    <w:rsid w:val="00693314"/>
    <w:rsid w:val="0069577D"/>
    <w:rsid w:val="006968D6"/>
    <w:rsid w:val="006A0D28"/>
    <w:rsid w:val="006A7B39"/>
    <w:rsid w:val="006B365F"/>
    <w:rsid w:val="006B4CA0"/>
    <w:rsid w:val="006B7050"/>
    <w:rsid w:val="006C1EDB"/>
    <w:rsid w:val="006C41BC"/>
    <w:rsid w:val="006C55C3"/>
    <w:rsid w:val="006C5962"/>
    <w:rsid w:val="006D3FEF"/>
    <w:rsid w:val="006D49B0"/>
    <w:rsid w:val="006D4A6F"/>
    <w:rsid w:val="006D548B"/>
    <w:rsid w:val="006D693B"/>
    <w:rsid w:val="006E010A"/>
    <w:rsid w:val="006E1732"/>
    <w:rsid w:val="006E28BA"/>
    <w:rsid w:val="006E4346"/>
    <w:rsid w:val="006E5E1D"/>
    <w:rsid w:val="006F1668"/>
    <w:rsid w:val="006F5B7F"/>
    <w:rsid w:val="00704C68"/>
    <w:rsid w:val="00707453"/>
    <w:rsid w:val="00710D7A"/>
    <w:rsid w:val="007127D9"/>
    <w:rsid w:val="00714664"/>
    <w:rsid w:val="007167BA"/>
    <w:rsid w:val="00716CED"/>
    <w:rsid w:val="007177C6"/>
    <w:rsid w:val="00726416"/>
    <w:rsid w:val="007277C5"/>
    <w:rsid w:val="00727B88"/>
    <w:rsid w:val="0073131A"/>
    <w:rsid w:val="00731619"/>
    <w:rsid w:val="00733238"/>
    <w:rsid w:val="007336D2"/>
    <w:rsid w:val="00734FC5"/>
    <w:rsid w:val="00737226"/>
    <w:rsid w:val="00737F72"/>
    <w:rsid w:val="007406D9"/>
    <w:rsid w:val="007417CA"/>
    <w:rsid w:val="007424AA"/>
    <w:rsid w:val="00743B83"/>
    <w:rsid w:val="00743EAF"/>
    <w:rsid w:val="00744C3C"/>
    <w:rsid w:val="00746DFC"/>
    <w:rsid w:val="007557D5"/>
    <w:rsid w:val="00755AB1"/>
    <w:rsid w:val="00757BAD"/>
    <w:rsid w:val="0076092C"/>
    <w:rsid w:val="007644BC"/>
    <w:rsid w:val="00765106"/>
    <w:rsid w:val="007658F4"/>
    <w:rsid w:val="00771BEB"/>
    <w:rsid w:val="00780492"/>
    <w:rsid w:val="007828D2"/>
    <w:rsid w:val="00782E9F"/>
    <w:rsid w:val="00783BC1"/>
    <w:rsid w:val="007841F3"/>
    <w:rsid w:val="00785D5D"/>
    <w:rsid w:val="007868E0"/>
    <w:rsid w:val="00787966"/>
    <w:rsid w:val="00791031"/>
    <w:rsid w:val="00791F44"/>
    <w:rsid w:val="007923F6"/>
    <w:rsid w:val="00792DB9"/>
    <w:rsid w:val="00792E23"/>
    <w:rsid w:val="007936AE"/>
    <w:rsid w:val="007945CE"/>
    <w:rsid w:val="00794742"/>
    <w:rsid w:val="00797465"/>
    <w:rsid w:val="007A3239"/>
    <w:rsid w:val="007A40BA"/>
    <w:rsid w:val="007B2110"/>
    <w:rsid w:val="007B21B8"/>
    <w:rsid w:val="007B24BE"/>
    <w:rsid w:val="007B2E58"/>
    <w:rsid w:val="007B4829"/>
    <w:rsid w:val="007C046D"/>
    <w:rsid w:val="007C1D09"/>
    <w:rsid w:val="007C22EE"/>
    <w:rsid w:val="007C310B"/>
    <w:rsid w:val="007C6926"/>
    <w:rsid w:val="007D21C7"/>
    <w:rsid w:val="007D37E4"/>
    <w:rsid w:val="007D4502"/>
    <w:rsid w:val="007D7F07"/>
    <w:rsid w:val="007E0712"/>
    <w:rsid w:val="007E1878"/>
    <w:rsid w:val="007E1E05"/>
    <w:rsid w:val="007E314B"/>
    <w:rsid w:val="007E4AB9"/>
    <w:rsid w:val="007E7066"/>
    <w:rsid w:val="007E7BAF"/>
    <w:rsid w:val="007E7F8C"/>
    <w:rsid w:val="007F609F"/>
    <w:rsid w:val="007F7382"/>
    <w:rsid w:val="00806281"/>
    <w:rsid w:val="008071C2"/>
    <w:rsid w:val="00810921"/>
    <w:rsid w:val="00811024"/>
    <w:rsid w:val="00811DA0"/>
    <w:rsid w:val="00813D51"/>
    <w:rsid w:val="00813DD2"/>
    <w:rsid w:val="0081673E"/>
    <w:rsid w:val="008224BC"/>
    <w:rsid w:val="00822D5B"/>
    <w:rsid w:val="008241C5"/>
    <w:rsid w:val="008245C8"/>
    <w:rsid w:val="00833B92"/>
    <w:rsid w:val="00834777"/>
    <w:rsid w:val="008372BD"/>
    <w:rsid w:val="008372E2"/>
    <w:rsid w:val="00841E23"/>
    <w:rsid w:val="00842AAE"/>
    <w:rsid w:val="00847DE5"/>
    <w:rsid w:val="0085216B"/>
    <w:rsid w:val="00864782"/>
    <w:rsid w:val="00865A4C"/>
    <w:rsid w:val="008668E3"/>
    <w:rsid w:val="00866B22"/>
    <w:rsid w:val="00866D17"/>
    <w:rsid w:val="008704B3"/>
    <w:rsid w:val="00871E56"/>
    <w:rsid w:val="0087343A"/>
    <w:rsid w:val="008759EC"/>
    <w:rsid w:val="00875E6C"/>
    <w:rsid w:val="0087624C"/>
    <w:rsid w:val="00880C54"/>
    <w:rsid w:val="00881B29"/>
    <w:rsid w:val="00883E8B"/>
    <w:rsid w:val="00884601"/>
    <w:rsid w:val="008863A3"/>
    <w:rsid w:val="00886EB0"/>
    <w:rsid w:val="00890769"/>
    <w:rsid w:val="0089101B"/>
    <w:rsid w:val="0089110C"/>
    <w:rsid w:val="0089258E"/>
    <w:rsid w:val="00892AE5"/>
    <w:rsid w:val="00894687"/>
    <w:rsid w:val="00894753"/>
    <w:rsid w:val="00895007"/>
    <w:rsid w:val="0089754A"/>
    <w:rsid w:val="00897586"/>
    <w:rsid w:val="008A0629"/>
    <w:rsid w:val="008A238E"/>
    <w:rsid w:val="008A2DEF"/>
    <w:rsid w:val="008A46A7"/>
    <w:rsid w:val="008A4D48"/>
    <w:rsid w:val="008A5197"/>
    <w:rsid w:val="008B1F6A"/>
    <w:rsid w:val="008B271D"/>
    <w:rsid w:val="008B4A41"/>
    <w:rsid w:val="008B64FB"/>
    <w:rsid w:val="008B65F4"/>
    <w:rsid w:val="008B7A51"/>
    <w:rsid w:val="008B7A7D"/>
    <w:rsid w:val="008C1CB9"/>
    <w:rsid w:val="008C4906"/>
    <w:rsid w:val="008C7FF3"/>
    <w:rsid w:val="008D2270"/>
    <w:rsid w:val="008D3C90"/>
    <w:rsid w:val="008D4A3B"/>
    <w:rsid w:val="008D68B3"/>
    <w:rsid w:val="008D73DE"/>
    <w:rsid w:val="008E07BC"/>
    <w:rsid w:val="008E4DC7"/>
    <w:rsid w:val="008F09D6"/>
    <w:rsid w:val="008F3B2B"/>
    <w:rsid w:val="008F530A"/>
    <w:rsid w:val="0090008E"/>
    <w:rsid w:val="00900ACE"/>
    <w:rsid w:val="00901085"/>
    <w:rsid w:val="0090216C"/>
    <w:rsid w:val="00902B65"/>
    <w:rsid w:val="00912B3C"/>
    <w:rsid w:val="009139E9"/>
    <w:rsid w:val="00913DC9"/>
    <w:rsid w:val="0091536F"/>
    <w:rsid w:val="0091540C"/>
    <w:rsid w:val="00915F57"/>
    <w:rsid w:val="00920867"/>
    <w:rsid w:val="00921B19"/>
    <w:rsid w:val="00923D54"/>
    <w:rsid w:val="00927265"/>
    <w:rsid w:val="00927833"/>
    <w:rsid w:val="00927A26"/>
    <w:rsid w:val="009315E2"/>
    <w:rsid w:val="00931752"/>
    <w:rsid w:val="00931BA5"/>
    <w:rsid w:val="00942B94"/>
    <w:rsid w:val="009451D8"/>
    <w:rsid w:val="00946423"/>
    <w:rsid w:val="00947071"/>
    <w:rsid w:val="0094796A"/>
    <w:rsid w:val="00951ACF"/>
    <w:rsid w:val="00951ECC"/>
    <w:rsid w:val="00954D35"/>
    <w:rsid w:val="00955841"/>
    <w:rsid w:val="00957D0B"/>
    <w:rsid w:val="00960526"/>
    <w:rsid w:val="00960B12"/>
    <w:rsid w:val="00963ACE"/>
    <w:rsid w:val="009648CE"/>
    <w:rsid w:val="00970F53"/>
    <w:rsid w:val="00973397"/>
    <w:rsid w:val="00974E93"/>
    <w:rsid w:val="00980DFC"/>
    <w:rsid w:val="00984D5C"/>
    <w:rsid w:val="0098602F"/>
    <w:rsid w:val="0098617A"/>
    <w:rsid w:val="00986FF2"/>
    <w:rsid w:val="009914A3"/>
    <w:rsid w:val="00991B44"/>
    <w:rsid w:val="009967A8"/>
    <w:rsid w:val="009A2BCC"/>
    <w:rsid w:val="009A56B0"/>
    <w:rsid w:val="009A7711"/>
    <w:rsid w:val="009B2128"/>
    <w:rsid w:val="009B5F74"/>
    <w:rsid w:val="009C2A63"/>
    <w:rsid w:val="009C5F13"/>
    <w:rsid w:val="009D02A6"/>
    <w:rsid w:val="009D37D9"/>
    <w:rsid w:val="009D398A"/>
    <w:rsid w:val="009D3CDE"/>
    <w:rsid w:val="009D5E63"/>
    <w:rsid w:val="009E0E2E"/>
    <w:rsid w:val="009E4D3D"/>
    <w:rsid w:val="009E4EBB"/>
    <w:rsid w:val="009F023E"/>
    <w:rsid w:val="009F1D96"/>
    <w:rsid w:val="009F1DC4"/>
    <w:rsid w:val="009F3E50"/>
    <w:rsid w:val="009F61CE"/>
    <w:rsid w:val="009F650C"/>
    <w:rsid w:val="009F6CC0"/>
    <w:rsid w:val="00A0775A"/>
    <w:rsid w:val="00A162D2"/>
    <w:rsid w:val="00A16F46"/>
    <w:rsid w:val="00A17468"/>
    <w:rsid w:val="00A22453"/>
    <w:rsid w:val="00A2487B"/>
    <w:rsid w:val="00A24D0B"/>
    <w:rsid w:val="00A25A02"/>
    <w:rsid w:val="00A26E79"/>
    <w:rsid w:val="00A32322"/>
    <w:rsid w:val="00A32CE6"/>
    <w:rsid w:val="00A35FE0"/>
    <w:rsid w:val="00A37161"/>
    <w:rsid w:val="00A379F0"/>
    <w:rsid w:val="00A37E4E"/>
    <w:rsid w:val="00A42F67"/>
    <w:rsid w:val="00A43ECB"/>
    <w:rsid w:val="00A465D5"/>
    <w:rsid w:val="00A46682"/>
    <w:rsid w:val="00A51E6F"/>
    <w:rsid w:val="00A52CA5"/>
    <w:rsid w:val="00A54330"/>
    <w:rsid w:val="00A548B9"/>
    <w:rsid w:val="00A560BC"/>
    <w:rsid w:val="00A57C2C"/>
    <w:rsid w:val="00A6164F"/>
    <w:rsid w:val="00A62FFF"/>
    <w:rsid w:val="00A70AE2"/>
    <w:rsid w:val="00A7328D"/>
    <w:rsid w:val="00A73B39"/>
    <w:rsid w:val="00A75F81"/>
    <w:rsid w:val="00A76038"/>
    <w:rsid w:val="00A811CB"/>
    <w:rsid w:val="00A81BD1"/>
    <w:rsid w:val="00A85DA4"/>
    <w:rsid w:val="00A86CE8"/>
    <w:rsid w:val="00A87781"/>
    <w:rsid w:val="00A87D39"/>
    <w:rsid w:val="00A902C1"/>
    <w:rsid w:val="00A90F29"/>
    <w:rsid w:val="00A92F67"/>
    <w:rsid w:val="00A93659"/>
    <w:rsid w:val="00A94703"/>
    <w:rsid w:val="00A96167"/>
    <w:rsid w:val="00A96506"/>
    <w:rsid w:val="00A96546"/>
    <w:rsid w:val="00A97C58"/>
    <w:rsid w:val="00A97F39"/>
    <w:rsid w:val="00AA00E5"/>
    <w:rsid w:val="00AA02B0"/>
    <w:rsid w:val="00AA0F32"/>
    <w:rsid w:val="00AA2CE4"/>
    <w:rsid w:val="00AA39E9"/>
    <w:rsid w:val="00AA4E4C"/>
    <w:rsid w:val="00AA4F3B"/>
    <w:rsid w:val="00AA571D"/>
    <w:rsid w:val="00AA5E91"/>
    <w:rsid w:val="00AA662A"/>
    <w:rsid w:val="00AA68D3"/>
    <w:rsid w:val="00AB000C"/>
    <w:rsid w:val="00AB16D7"/>
    <w:rsid w:val="00AB1FC7"/>
    <w:rsid w:val="00AB4328"/>
    <w:rsid w:val="00AB54B8"/>
    <w:rsid w:val="00AB6743"/>
    <w:rsid w:val="00AC0A3A"/>
    <w:rsid w:val="00AC2E72"/>
    <w:rsid w:val="00AD393A"/>
    <w:rsid w:val="00AD78BD"/>
    <w:rsid w:val="00AD7D99"/>
    <w:rsid w:val="00AE02D0"/>
    <w:rsid w:val="00AE0F45"/>
    <w:rsid w:val="00AE21C5"/>
    <w:rsid w:val="00AE79ED"/>
    <w:rsid w:val="00AE79F1"/>
    <w:rsid w:val="00AF7AE3"/>
    <w:rsid w:val="00B006B3"/>
    <w:rsid w:val="00B00D62"/>
    <w:rsid w:val="00B051EA"/>
    <w:rsid w:val="00B0587A"/>
    <w:rsid w:val="00B062E8"/>
    <w:rsid w:val="00B1278C"/>
    <w:rsid w:val="00B14459"/>
    <w:rsid w:val="00B16A5D"/>
    <w:rsid w:val="00B170FD"/>
    <w:rsid w:val="00B179B4"/>
    <w:rsid w:val="00B225A4"/>
    <w:rsid w:val="00B22F74"/>
    <w:rsid w:val="00B23082"/>
    <w:rsid w:val="00B24A2F"/>
    <w:rsid w:val="00B24DE7"/>
    <w:rsid w:val="00B272C2"/>
    <w:rsid w:val="00B27FB2"/>
    <w:rsid w:val="00B3038E"/>
    <w:rsid w:val="00B313D6"/>
    <w:rsid w:val="00B3225F"/>
    <w:rsid w:val="00B37958"/>
    <w:rsid w:val="00B402C1"/>
    <w:rsid w:val="00B419A5"/>
    <w:rsid w:val="00B41C17"/>
    <w:rsid w:val="00B43060"/>
    <w:rsid w:val="00B43BB7"/>
    <w:rsid w:val="00B43C5C"/>
    <w:rsid w:val="00B45F39"/>
    <w:rsid w:val="00B46996"/>
    <w:rsid w:val="00B47EA8"/>
    <w:rsid w:val="00B50743"/>
    <w:rsid w:val="00B50F84"/>
    <w:rsid w:val="00B5143C"/>
    <w:rsid w:val="00B51657"/>
    <w:rsid w:val="00B519EC"/>
    <w:rsid w:val="00B52CE0"/>
    <w:rsid w:val="00B53B1E"/>
    <w:rsid w:val="00B54A01"/>
    <w:rsid w:val="00B57761"/>
    <w:rsid w:val="00B6380D"/>
    <w:rsid w:val="00B64EEC"/>
    <w:rsid w:val="00B71367"/>
    <w:rsid w:val="00B73481"/>
    <w:rsid w:val="00B7464E"/>
    <w:rsid w:val="00B74D82"/>
    <w:rsid w:val="00B81373"/>
    <w:rsid w:val="00B838C5"/>
    <w:rsid w:val="00B8468A"/>
    <w:rsid w:val="00B858EB"/>
    <w:rsid w:val="00B861D0"/>
    <w:rsid w:val="00B86873"/>
    <w:rsid w:val="00B86EF5"/>
    <w:rsid w:val="00B86F69"/>
    <w:rsid w:val="00B87A9B"/>
    <w:rsid w:val="00B90576"/>
    <w:rsid w:val="00B912CA"/>
    <w:rsid w:val="00B91C44"/>
    <w:rsid w:val="00B91CA3"/>
    <w:rsid w:val="00B951D3"/>
    <w:rsid w:val="00BA1EFE"/>
    <w:rsid w:val="00BA1FBF"/>
    <w:rsid w:val="00BA5766"/>
    <w:rsid w:val="00BB0888"/>
    <w:rsid w:val="00BB29EB"/>
    <w:rsid w:val="00BB5E3A"/>
    <w:rsid w:val="00BC128A"/>
    <w:rsid w:val="00BC27D1"/>
    <w:rsid w:val="00BC2FC2"/>
    <w:rsid w:val="00BC385A"/>
    <w:rsid w:val="00BC63DA"/>
    <w:rsid w:val="00BD0988"/>
    <w:rsid w:val="00BD4846"/>
    <w:rsid w:val="00BD673C"/>
    <w:rsid w:val="00BE0062"/>
    <w:rsid w:val="00BE0315"/>
    <w:rsid w:val="00BE06BE"/>
    <w:rsid w:val="00BE1806"/>
    <w:rsid w:val="00BE1DA6"/>
    <w:rsid w:val="00BE6666"/>
    <w:rsid w:val="00BE699B"/>
    <w:rsid w:val="00BF1FB1"/>
    <w:rsid w:val="00BF3ACE"/>
    <w:rsid w:val="00BF5523"/>
    <w:rsid w:val="00C01637"/>
    <w:rsid w:val="00C030E3"/>
    <w:rsid w:val="00C067A6"/>
    <w:rsid w:val="00C112BA"/>
    <w:rsid w:val="00C11895"/>
    <w:rsid w:val="00C11EE8"/>
    <w:rsid w:val="00C14730"/>
    <w:rsid w:val="00C154A7"/>
    <w:rsid w:val="00C2085C"/>
    <w:rsid w:val="00C20B51"/>
    <w:rsid w:val="00C20B7E"/>
    <w:rsid w:val="00C22069"/>
    <w:rsid w:val="00C235DE"/>
    <w:rsid w:val="00C257A5"/>
    <w:rsid w:val="00C25FDE"/>
    <w:rsid w:val="00C2637D"/>
    <w:rsid w:val="00C27603"/>
    <w:rsid w:val="00C3113B"/>
    <w:rsid w:val="00C31660"/>
    <w:rsid w:val="00C33B8D"/>
    <w:rsid w:val="00C3592F"/>
    <w:rsid w:val="00C36AF4"/>
    <w:rsid w:val="00C36D46"/>
    <w:rsid w:val="00C41317"/>
    <w:rsid w:val="00C45038"/>
    <w:rsid w:val="00C508C3"/>
    <w:rsid w:val="00C54B44"/>
    <w:rsid w:val="00C6205B"/>
    <w:rsid w:val="00C62981"/>
    <w:rsid w:val="00C63608"/>
    <w:rsid w:val="00C64DA5"/>
    <w:rsid w:val="00C65986"/>
    <w:rsid w:val="00C66396"/>
    <w:rsid w:val="00C71196"/>
    <w:rsid w:val="00C72675"/>
    <w:rsid w:val="00C727FA"/>
    <w:rsid w:val="00C730ED"/>
    <w:rsid w:val="00C74025"/>
    <w:rsid w:val="00C7467A"/>
    <w:rsid w:val="00C75648"/>
    <w:rsid w:val="00C766C0"/>
    <w:rsid w:val="00C77FF7"/>
    <w:rsid w:val="00C84A57"/>
    <w:rsid w:val="00C863EC"/>
    <w:rsid w:val="00C87CAA"/>
    <w:rsid w:val="00C92EE9"/>
    <w:rsid w:val="00C93397"/>
    <w:rsid w:val="00C93805"/>
    <w:rsid w:val="00C957C6"/>
    <w:rsid w:val="00C9713D"/>
    <w:rsid w:val="00CA16BF"/>
    <w:rsid w:val="00CA1701"/>
    <w:rsid w:val="00CA32E4"/>
    <w:rsid w:val="00CA340C"/>
    <w:rsid w:val="00CA54A1"/>
    <w:rsid w:val="00CA6D67"/>
    <w:rsid w:val="00CB0AF9"/>
    <w:rsid w:val="00CB33B7"/>
    <w:rsid w:val="00CB3CE5"/>
    <w:rsid w:val="00CB4792"/>
    <w:rsid w:val="00CB4BD5"/>
    <w:rsid w:val="00CB7070"/>
    <w:rsid w:val="00CB7731"/>
    <w:rsid w:val="00CC1BE8"/>
    <w:rsid w:val="00CC28EA"/>
    <w:rsid w:val="00CC2AE9"/>
    <w:rsid w:val="00CC34AE"/>
    <w:rsid w:val="00CC3FC4"/>
    <w:rsid w:val="00CC51FA"/>
    <w:rsid w:val="00CC6CF2"/>
    <w:rsid w:val="00CD089A"/>
    <w:rsid w:val="00CD09E5"/>
    <w:rsid w:val="00CD1552"/>
    <w:rsid w:val="00CD2C21"/>
    <w:rsid w:val="00CE4EE8"/>
    <w:rsid w:val="00CE682B"/>
    <w:rsid w:val="00CF2CDA"/>
    <w:rsid w:val="00CF7CDF"/>
    <w:rsid w:val="00CF7F33"/>
    <w:rsid w:val="00D00CD4"/>
    <w:rsid w:val="00D06630"/>
    <w:rsid w:val="00D07097"/>
    <w:rsid w:val="00D106CD"/>
    <w:rsid w:val="00D10C99"/>
    <w:rsid w:val="00D13960"/>
    <w:rsid w:val="00D14140"/>
    <w:rsid w:val="00D14542"/>
    <w:rsid w:val="00D1607C"/>
    <w:rsid w:val="00D20DA0"/>
    <w:rsid w:val="00D21D0A"/>
    <w:rsid w:val="00D26247"/>
    <w:rsid w:val="00D30E49"/>
    <w:rsid w:val="00D3372B"/>
    <w:rsid w:val="00D348CC"/>
    <w:rsid w:val="00D34E7E"/>
    <w:rsid w:val="00D36BFC"/>
    <w:rsid w:val="00D42663"/>
    <w:rsid w:val="00D434AB"/>
    <w:rsid w:val="00D477B3"/>
    <w:rsid w:val="00D50CFE"/>
    <w:rsid w:val="00D53E71"/>
    <w:rsid w:val="00D544D2"/>
    <w:rsid w:val="00D60DA3"/>
    <w:rsid w:val="00D62E42"/>
    <w:rsid w:val="00D63991"/>
    <w:rsid w:val="00D64368"/>
    <w:rsid w:val="00D71150"/>
    <w:rsid w:val="00D7354A"/>
    <w:rsid w:val="00D74B8D"/>
    <w:rsid w:val="00D7544A"/>
    <w:rsid w:val="00D81061"/>
    <w:rsid w:val="00D844F0"/>
    <w:rsid w:val="00D87304"/>
    <w:rsid w:val="00D90E1E"/>
    <w:rsid w:val="00D94B6C"/>
    <w:rsid w:val="00D950DC"/>
    <w:rsid w:val="00D959DB"/>
    <w:rsid w:val="00DA0169"/>
    <w:rsid w:val="00DA354B"/>
    <w:rsid w:val="00DA38FE"/>
    <w:rsid w:val="00DA3B50"/>
    <w:rsid w:val="00DA3C28"/>
    <w:rsid w:val="00DA4B0D"/>
    <w:rsid w:val="00DA7AA0"/>
    <w:rsid w:val="00DB17B6"/>
    <w:rsid w:val="00DB1A57"/>
    <w:rsid w:val="00DB51F5"/>
    <w:rsid w:val="00DB5C47"/>
    <w:rsid w:val="00DC045D"/>
    <w:rsid w:val="00DC074D"/>
    <w:rsid w:val="00DC226A"/>
    <w:rsid w:val="00DC2A12"/>
    <w:rsid w:val="00DC692E"/>
    <w:rsid w:val="00DD0FEB"/>
    <w:rsid w:val="00DD1F51"/>
    <w:rsid w:val="00DD4E79"/>
    <w:rsid w:val="00DD58A6"/>
    <w:rsid w:val="00DE015E"/>
    <w:rsid w:val="00DE16B4"/>
    <w:rsid w:val="00DE2078"/>
    <w:rsid w:val="00DE27A3"/>
    <w:rsid w:val="00DE3566"/>
    <w:rsid w:val="00DE4400"/>
    <w:rsid w:val="00DE54D5"/>
    <w:rsid w:val="00DF023B"/>
    <w:rsid w:val="00DF10FD"/>
    <w:rsid w:val="00DF23F0"/>
    <w:rsid w:val="00DF4549"/>
    <w:rsid w:val="00DF500A"/>
    <w:rsid w:val="00DF5DDF"/>
    <w:rsid w:val="00E01821"/>
    <w:rsid w:val="00E02622"/>
    <w:rsid w:val="00E02EE9"/>
    <w:rsid w:val="00E050F4"/>
    <w:rsid w:val="00E12788"/>
    <w:rsid w:val="00E14E88"/>
    <w:rsid w:val="00E16237"/>
    <w:rsid w:val="00E17522"/>
    <w:rsid w:val="00E20477"/>
    <w:rsid w:val="00E20B50"/>
    <w:rsid w:val="00E224F4"/>
    <w:rsid w:val="00E23BE7"/>
    <w:rsid w:val="00E30365"/>
    <w:rsid w:val="00E30760"/>
    <w:rsid w:val="00E32570"/>
    <w:rsid w:val="00E32AC4"/>
    <w:rsid w:val="00E367E7"/>
    <w:rsid w:val="00E3770F"/>
    <w:rsid w:val="00E37AE2"/>
    <w:rsid w:val="00E41122"/>
    <w:rsid w:val="00E42972"/>
    <w:rsid w:val="00E429D6"/>
    <w:rsid w:val="00E441FA"/>
    <w:rsid w:val="00E44681"/>
    <w:rsid w:val="00E45230"/>
    <w:rsid w:val="00E456B0"/>
    <w:rsid w:val="00E474A7"/>
    <w:rsid w:val="00E5095A"/>
    <w:rsid w:val="00E5175A"/>
    <w:rsid w:val="00E52F95"/>
    <w:rsid w:val="00E6064B"/>
    <w:rsid w:val="00E626CC"/>
    <w:rsid w:val="00E71818"/>
    <w:rsid w:val="00E7197A"/>
    <w:rsid w:val="00E71C60"/>
    <w:rsid w:val="00E77571"/>
    <w:rsid w:val="00E77BF3"/>
    <w:rsid w:val="00E800D8"/>
    <w:rsid w:val="00E83639"/>
    <w:rsid w:val="00E848EA"/>
    <w:rsid w:val="00E86669"/>
    <w:rsid w:val="00E90692"/>
    <w:rsid w:val="00E920E7"/>
    <w:rsid w:val="00E96DF7"/>
    <w:rsid w:val="00E9749D"/>
    <w:rsid w:val="00EA1528"/>
    <w:rsid w:val="00EA56C2"/>
    <w:rsid w:val="00EB0826"/>
    <w:rsid w:val="00EB3618"/>
    <w:rsid w:val="00EB49FD"/>
    <w:rsid w:val="00EB5A0E"/>
    <w:rsid w:val="00EB5FF1"/>
    <w:rsid w:val="00EC26F3"/>
    <w:rsid w:val="00EC5D5B"/>
    <w:rsid w:val="00EC6DDD"/>
    <w:rsid w:val="00ED114B"/>
    <w:rsid w:val="00ED3531"/>
    <w:rsid w:val="00ED58D1"/>
    <w:rsid w:val="00ED5B33"/>
    <w:rsid w:val="00ED75B8"/>
    <w:rsid w:val="00EE00CC"/>
    <w:rsid w:val="00EE1D53"/>
    <w:rsid w:val="00EE3576"/>
    <w:rsid w:val="00EE6E47"/>
    <w:rsid w:val="00EE7FC7"/>
    <w:rsid w:val="00EF209E"/>
    <w:rsid w:val="00EF545B"/>
    <w:rsid w:val="00EF6224"/>
    <w:rsid w:val="00EF684F"/>
    <w:rsid w:val="00EF6FAF"/>
    <w:rsid w:val="00F01BDA"/>
    <w:rsid w:val="00F0335A"/>
    <w:rsid w:val="00F041A4"/>
    <w:rsid w:val="00F04F82"/>
    <w:rsid w:val="00F05243"/>
    <w:rsid w:val="00F10F19"/>
    <w:rsid w:val="00F10F48"/>
    <w:rsid w:val="00F112D8"/>
    <w:rsid w:val="00F15249"/>
    <w:rsid w:val="00F2323A"/>
    <w:rsid w:val="00F23F18"/>
    <w:rsid w:val="00F242EE"/>
    <w:rsid w:val="00F26074"/>
    <w:rsid w:val="00F300CB"/>
    <w:rsid w:val="00F32153"/>
    <w:rsid w:val="00F369CF"/>
    <w:rsid w:val="00F372AA"/>
    <w:rsid w:val="00F433B0"/>
    <w:rsid w:val="00F45A5A"/>
    <w:rsid w:val="00F46A63"/>
    <w:rsid w:val="00F521D0"/>
    <w:rsid w:val="00F55C0C"/>
    <w:rsid w:val="00F572D1"/>
    <w:rsid w:val="00F57303"/>
    <w:rsid w:val="00F600DC"/>
    <w:rsid w:val="00F610E0"/>
    <w:rsid w:val="00F62852"/>
    <w:rsid w:val="00F63345"/>
    <w:rsid w:val="00F63F1F"/>
    <w:rsid w:val="00F64550"/>
    <w:rsid w:val="00F65C31"/>
    <w:rsid w:val="00F67B25"/>
    <w:rsid w:val="00F67E7D"/>
    <w:rsid w:val="00F70D4D"/>
    <w:rsid w:val="00F7364D"/>
    <w:rsid w:val="00F73F30"/>
    <w:rsid w:val="00F75588"/>
    <w:rsid w:val="00F77D1C"/>
    <w:rsid w:val="00F82DEB"/>
    <w:rsid w:val="00F855FE"/>
    <w:rsid w:val="00F86139"/>
    <w:rsid w:val="00F86F0B"/>
    <w:rsid w:val="00F903E8"/>
    <w:rsid w:val="00F912E5"/>
    <w:rsid w:val="00F9449B"/>
    <w:rsid w:val="00F94743"/>
    <w:rsid w:val="00F96924"/>
    <w:rsid w:val="00FA066A"/>
    <w:rsid w:val="00FA4783"/>
    <w:rsid w:val="00FB09FB"/>
    <w:rsid w:val="00FC0F11"/>
    <w:rsid w:val="00FC39B3"/>
    <w:rsid w:val="00FC7B77"/>
    <w:rsid w:val="00FD1700"/>
    <w:rsid w:val="00FD2898"/>
    <w:rsid w:val="00FD5609"/>
    <w:rsid w:val="00FD5639"/>
    <w:rsid w:val="00FD5F04"/>
    <w:rsid w:val="00FE38B4"/>
    <w:rsid w:val="00FF1A75"/>
    <w:rsid w:val="00FF2557"/>
    <w:rsid w:val="00FF29C7"/>
    <w:rsid w:val="00FF2C5B"/>
    <w:rsid w:val="00FF3B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86FB84"/>
  <w15:docId w15:val="{C598714F-AF72-4FA0-9AF0-2C0BCCA41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B6C13"/>
    <w:pPr>
      <w:tabs>
        <w:tab w:val="center" w:pos="4536"/>
        <w:tab w:val="right" w:pos="9072"/>
      </w:tabs>
    </w:pPr>
  </w:style>
  <w:style w:type="character" w:customStyle="1" w:styleId="ZhlavChar">
    <w:name w:val="Záhlaví Char"/>
    <w:basedOn w:val="Standardnpsmoodstavce"/>
    <w:link w:val="Zhlav"/>
    <w:uiPriority w:val="99"/>
    <w:rsid w:val="005B6C13"/>
    <w:rPr>
      <w:sz w:val="24"/>
      <w:szCs w:val="24"/>
    </w:rPr>
  </w:style>
  <w:style w:type="paragraph" w:styleId="Zpat">
    <w:name w:val="footer"/>
    <w:basedOn w:val="Normln"/>
    <w:link w:val="ZpatChar"/>
    <w:uiPriority w:val="99"/>
    <w:unhideWhenUsed/>
    <w:rsid w:val="005B6C13"/>
    <w:pPr>
      <w:tabs>
        <w:tab w:val="center" w:pos="4536"/>
        <w:tab w:val="right" w:pos="9072"/>
      </w:tabs>
    </w:pPr>
  </w:style>
  <w:style w:type="character" w:customStyle="1" w:styleId="ZpatChar">
    <w:name w:val="Zápatí Char"/>
    <w:basedOn w:val="Standardnpsmoodstavce"/>
    <w:link w:val="Zpat"/>
    <w:uiPriority w:val="99"/>
    <w:rsid w:val="005B6C13"/>
    <w:rPr>
      <w:sz w:val="24"/>
      <w:szCs w:val="24"/>
    </w:rPr>
  </w:style>
  <w:style w:type="paragraph" w:styleId="Odstavecseseznamem">
    <w:name w:val="List Paragraph"/>
    <w:basedOn w:val="Normln"/>
    <w:uiPriority w:val="34"/>
    <w:qFormat/>
    <w:rsid w:val="0034646E"/>
    <w:pPr>
      <w:ind w:left="720"/>
      <w:contextualSpacing/>
    </w:pPr>
  </w:style>
  <w:style w:type="character" w:styleId="Odkaznakoment">
    <w:name w:val="annotation reference"/>
    <w:basedOn w:val="Standardnpsmoodstavce"/>
    <w:uiPriority w:val="99"/>
    <w:semiHidden/>
    <w:unhideWhenUsed/>
    <w:rsid w:val="00E02622"/>
    <w:rPr>
      <w:sz w:val="16"/>
      <w:szCs w:val="16"/>
    </w:rPr>
  </w:style>
  <w:style w:type="paragraph" w:styleId="Textkomente">
    <w:name w:val="annotation text"/>
    <w:basedOn w:val="Normln"/>
    <w:link w:val="TextkomenteChar"/>
    <w:uiPriority w:val="99"/>
    <w:semiHidden/>
    <w:unhideWhenUsed/>
    <w:rsid w:val="00E02622"/>
    <w:rPr>
      <w:sz w:val="20"/>
      <w:szCs w:val="20"/>
    </w:rPr>
  </w:style>
  <w:style w:type="character" w:customStyle="1" w:styleId="TextkomenteChar">
    <w:name w:val="Text komentáře Char"/>
    <w:basedOn w:val="Standardnpsmoodstavce"/>
    <w:link w:val="Textkomente"/>
    <w:uiPriority w:val="99"/>
    <w:semiHidden/>
    <w:rsid w:val="00E02622"/>
  </w:style>
  <w:style w:type="paragraph" w:styleId="Pedmtkomente">
    <w:name w:val="annotation subject"/>
    <w:basedOn w:val="Textkomente"/>
    <w:next w:val="Textkomente"/>
    <w:link w:val="PedmtkomenteChar"/>
    <w:uiPriority w:val="99"/>
    <w:semiHidden/>
    <w:unhideWhenUsed/>
    <w:rsid w:val="00E02622"/>
    <w:rPr>
      <w:b/>
      <w:bCs/>
    </w:rPr>
  </w:style>
  <w:style w:type="character" w:customStyle="1" w:styleId="PedmtkomenteChar">
    <w:name w:val="Předmět komentáře Char"/>
    <w:basedOn w:val="TextkomenteChar"/>
    <w:link w:val="Pedmtkomente"/>
    <w:uiPriority w:val="99"/>
    <w:semiHidden/>
    <w:rsid w:val="00E02622"/>
    <w:rPr>
      <w:b/>
      <w:bCs/>
    </w:rPr>
  </w:style>
  <w:style w:type="paragraph" w:styleId="Textbubliny">
    <w:name w:val="Balloon Text"/>
    <w:basedOn w:val="Normln"/>
    <w:link w:val="TextbublinyChar"/>
    <w:uiPriority w:val="99"/>
    <w:semiHidden/>
    <w:unhideWhenUsed/>
    <w:rsid w:val="00E0262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02622"/>
    <w:rPr>
      <w:rFonts w:ascii="Segoe UI" w:hAnsi="Segoe UI" w:cs="Segoe UI"/>
      <w:sz w:val="18"/>
      <w:szCs w:val="18"/>
    </w:rPr>
  </w:style>
  <w:style w:type="character" w:styleId="Hypertextovodkaz">
    <w:name w:val="Hyperlink"/>
    <w:basedOn w:val="Standardnpsmoodstavce"/>
    <w:uiPriority w:val="99"/>
    <w:unhideWhenUsed/>
    <w:rsid w:val="001C3B6D"/>
    <w:rPr>
      <w:color w:val="0563C1" w:themeColor="hyperlink"/>
      <w:u w:val="single"/>
    </w:rPr>
  </w:style>
  <w:style w:type="paragraph" w:styleId="Revize">
    <w:name w:val="Revision"/>
    <w:hidden/>
    <w:uiPriority w:val="99"/>
    <w:semiHidden/>
    <w:rsid w:val="00414D29"/>
    <w:rPr>
      <w:sz w:val="24"/>
      <w:szCs w:val="24"/>
    </w:rPr>
  </w:style>
  <w:style w:type="character" w:styleId="Siln">
    <w:name w:val="Strong"/>
    <w:basedOn w:val="Standardnpsmoodstavce"/>
    <w:uiPriority w:val="22"/>
    <w:qFormat/>
    <w:rsid w:val="00225C78"/>
    <w:rPr>
      <w:b/>
      <w:bCs/>
    </w:rPr>
  </w:style>
  <w:style w:type="character" w:customStyle="1" w:styleId="s3uucc">
    <w:name w:val="s3uucc"/>
    <w:basedOn w:val="Standardnpsmoodstavce"/>
    <w:rsid w:val="00407D98"/>
  </w:style>
  <w:style w:type="paragraph" w:customStyle="1" w:styleId="Podepsno">
    <w:name w:val="Podepsáno"/>
    <w:basedOn w:val="Bezmezer"/>
    <w:link w:val="PodepsnoChar"/>
    <w:uiPriority w:val="8"/>
    <w:qFormat/>
    <w:rsid w:val="00B52CE0"/>
    <w:pPr>
      <w:spacing w:after="600" w:line="320" w:lineRule="exact"/>
      <w:jc w:val="both"/>
    </w:pPr>
    <w:rPr>
      <w:rFonts w:eastAsia="Calibri"/>
      <w:sz w:val="22"/>
      <w:szCs w:val="22"/>
      <w:lang w:eastAsia="en-US"/>
    </w:rPr>
  </w:style>
  <w:style w:type="character" w:customStyle="1" w:styleId="PodepsnoChar">
    <w:name w:val="Podepsáno Char"/>
    <w:link w:val="Podepsno"/>
    <w:uiPriority w:val="8"/>
    <w:rsid w:val="00B52CE0"/>
    <w:rPr>
      <w:rFonts w:eastAsia="Calibri"/>
      <w:sz w:val="22"/>
      <w:szCs w:val="22"/>
      <w:lang w:eastAsia="en-US"/>
    </w:rPr>
  </w:style>
  <w:style w:type="paragraph" w:styleId="Bezmezer">
    <w:name w:val="No Spacing"/>
    <w:uiPriority w:val="1"/>
    <w:qFormat/>
    <w:rsid w:val="00B52CE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10855">
      <w:bodyDiv w:val="1"/>
      <w:marLeft w:val="0"/>
      <w:marRight w:val="0"/>
      <w:marTop w:val="0"/>
      <w:marBottom w:val="0"/>
      <w:divBdr>
        <w:top w:val="none" w:sz="0" w:space="0" w:color="auto"/>
        <w:left w:val="none" w:sz="0" w:space="0" w:color="auto"/>
        <w:bottom w:val="none" w:sz="0" w:space="0" w:color="auto"/>
        <w:right w:val="none" w:sz="0" w:space="0" w:color="auto"/>
      </w:divBdr>
    </w:div>
    <w:div w:id="403837776">
      <w:bodyDiv w:val="1"/>
      <w:marLeft w:val="0"/>
      <w:marRight w:val="0"/>
      <w:marTop w:val="0"/>
      <w:marBottom w:val="0"/>
      <w:divBdr>
        <w:top w:val="none" w:sz="0" w:space="0" w:color="auto"/>
        <w:left w:val="none" w:sz="0" w:space="0" w:color="auto"/>
        <w:bottom w:val="none" w:sz="0" w:space="0" w:color="auto"/>
        <w:right w:val="none" w:sz="0" w:space="0" w:color="auto"/>
      </w:divBdr>
    </w:div>
    <w:div w:id="524556658">
      <w:bodyDiv w:val="1"/>
      <w:marLeft w:val="0"/>
      <w:marRight w:val="0"/>
      <w:marTop w:val="0"/>
      <w:marBottom w:val="0"/>
      <w:divBdr>
        <w:top w:val="none" w:sz="0" w:space="0" w:color="auto"/>
        <w:left w:val="none" w:sz="0" w:space="0" w:color="auto"/>
        <w:bottom w:val="none" w:sz="0" w:space="0" w:color="auto"/>
        <w:right w:val="none" w:sz="0" w:space="0" w:color="auto"/>
      </w:divBdr>
    </w:div>
    <w:div w:id="812987861">
      <w:bodyDiv w:val="1"/>
      <w:marLeft w:val="0"/>
      <w:marRight w:val="0"/>
      <w:marTop w:val="0"/>
      <w:marBottom w:val="0"/>
      <w:divBdr>
        <w:top w:val="none" w:sz="0" w:space="0" w:color="auto"/>
        <w:left w:val="none" w:sz="0" w:space="0" w:color="auto"/>
        <w:bottom w:val="none" w:sz="0" w:space="0" w:color="auto"/>
        <w:right w:val="none" w:sz="0" w:space="0" w:color="auto"/>
      </w:divBdr>
    </w:div>
    <w:div w:id="1018384467">
      <w:bodyDiv w:val="1"/>
      <w:marLeft w:val="0"/>
      <w:marRight w:val="0"/>
      <w:marTop w:val="0"/>
      <w:marBottom w:val="0"/>
      <w:divBdr>
        <w:top w:val="none" w:sz="0" w:space="0" w:color="auto"/>
        <w:left w:val="none" w:sz="0" w:space="0" w:color="auto"/>
        <w:bottom w:val="none" w:sz="0" w:space="0" w:color="auto"/>
        <w:right w:val="none" w:sz="0" w:space="0" w:color="auto"/>
      </w:divBdr>
    </w:div>
    <w:div w:id="1079326618">
      <w:bodyDiv w:val="1"/>
      <w:marLeft w:val="0"/>
      <w:marRight w:val="0"/>
      <w:marTop w:val="0"/>
      <w:marBottom w:val="0"/>
      <w:divBdr>
        <w:top w:val="none" w:sz="0" w:space="0" w:color="auto"/>
        <w:left w:val="none" w:sz="0" w:space="0" w:color="auto"/>
        <w:bottom w:val="none" w:sz="0" w:space="0" w:color="auto"/>
        <w:right w:val="none" w:sz="0" w:space="0" w:color="auto"/>
      </w:divBdr>
    </w:div>
    <w:div w:id="1112362190">
      <w:bodyDiv w:val="1"/>
      <w:marLeft w:val="0"/>
      <w:marRight w:val="0"/>
      <w:marTop w:val="0"/>
      <w:marBottom w:val="0"/>
      <w:divBdr>
        <w:top w:val="none" w:sz="0" w:space="0" w:color="auto"/>
        <w:left w:val="none" w:sz="0" w:space="0" w:color="auto"/>
        <w:bottom w:val="none" w:sz="0" w:space="0" w:color="auto"/>
        <w:right w:val="none" w:sz="0" w:space="0" w:color="auto"/>
      </w:divBdr>
    </w:div>
    <w:div w:id="1265261691">
      <w:bodyDiv w:val="1"/>
      <w:marLeft w:val="0"/>
      <w:marRight w:val="0"/>
      <w:marTop w:val="0"/>
      <w:marBottom w:val="0"/>
      <w:divBdr>
        <w:top w:val="none" w:sz="0" w:space="0" w:color="auto"/>
        <w:left w:val="none" w:sz="0" w:space="0" w:color="auto"/>
        <w:bottom w:val="none" w:sz="0" w:space="0" w:color="auto"/>
        <w:right w:val="none" w:sz="0" w:space="0" w:color="auto"/>
      </w:divBdr>
    </w:div>
    <w:div w:id="1429884020">
      <w:bodyDiv w:val="1"/>
      <w:marLeft w:val="0"/>
      <w:marRight w:val="0"/>
      <w:marTop w:val="0"/>
      <w:marBottom w:val="0"/>
      <w:divBdr>
        <w:top w:val="none" w:sz="0" w:space="0" w:color="auto"/>
        <w:left w:val="none" w:sz="0" w:space="0" w:color="auto"/>
        <w:bottom w:val="none" w:sz="0" w:space="0" w:color="auto"/>
        <w:right w:val="none" w:sz="0" w:space="0" w:color="auto"/>
      </w:divBdr>
    </w:div>
    <w:div w:id="1780295387">
      <w:bodyDiv w:val="1"/>
      <w:marLeft w:val="0"/>
      <w:marRight w:val="0"/>
      <w:marTop w:val="0"/>
      <w:marBottom w:val="0"/>
      <w:divBdr>
        <w:top w:val="none" w:sz="0" w:space="0" w:color="auto"/>
        <w:left w:val="none" w:sz="0" w:space="0" w:color="auto"/>
        <w:bottom w:val="none" w:sz="0" w:space="0" w:color="auto"/>
        <w:right w:val="none" w:sz="0" w:space="0" w:color="auto"/>
      </w:divBdr>
    </w:div>
    <w:div w:id="1913078616">
      <w:bodyDiv w:val="1"/>
      <w:marLeft w:val="0"/>
      <w:marRight w:val="0"/>
      <w:marTop w:val="0"/>
      <w:marBottom w:val="0"/>
      <w:divBdr>
        <w:top w:val="none" w:sz="0" w:space="0" w:color="auto"/>
        <w:left w:val="none" w:sz="0" w:space="0" w:color="auto"/>
        <w:bottom w:val="none" w:sz="0" w:space="0" w:color="auto"/>
        <w:right w:val="none" w:sz="0" w:space="0" w:color="auto"/>
      </w:divBdr>
    </w:div>
    <w:div w:id="1939025764">
      <w:bodyDiv w:val="1"/>
      <w:marLeft w:val="0"/>
      <w:marRight w:val="0"/>
      <w:marTop w:val="0"/>
      <w:marBottom w:val="0"/>
      <w:divBdr>
        <w:top w:val="none" w:sz="0" w:space="0" w:color="auto"/>
        <w:left w:val="none" w:sz="0" w:space="0" w:color="auto"/>
        <w:bottom w:val="none" w:sz="0" w:space="0" w:color="auto"/>
        <w:right w:val="none" w:sz="0" w:space="0" w:color="auto"/>
      </w:divBdr>
    </w:div>
    <w:div w:id="2009552040">
      <w:bodyDiv w:val="1"/>
      <w:marLeft w:val="0"/>
      <w:marRight w:val="0"/>
      <w:marTop w:val="0"/>
      <w:marBottom w:val="0"/>
      <w:divBdr>
        <w:top w:val="none" w:sz="0" w:space="0" w:color="auto"/>
        <w:left w:val="none" w:sz="0" w:space="0" w:color="auto"/>
        <w:bottom w:val="none" w:sz="0" w:space="0" w:color="auto"/>
        <w:right w:val="none" w:sz="0" w:space="0" w:color="auto"/>
      </w:divBdr>
      <w:divsChild>
        <w:div w:id="1709336800">
          <w:marLeft w:val="0"/>
          <w:marRight w:val="0"/>
          <w:marTop w:val="0"/>
          <w:marBottom w:val="0"/>
          <w:divBdr>
            <w:top w:val="none" w:sz="0" w:space="0" w:color="auto"/>
            <w:left w:val="none" w:sz="0" w:space="0" w:color="auto"/>
            <w:bottom w:val="none" w:sz="0" w:space="0" w:color="auto"/>
            <w:right w:val="none" w:sz="0" w:space="0" w:color="auto"/>
          </w:divBdr>
          <w:divsChild>
            <w:div w:id="84882562">
              <w:marLeft w:val="0"/>
              <w:marRight w:val="0"/>
              <w:marTop w:val="0"/>
              <w:marBottom w:val="0"/>
              <w:divBdr>
                <w:top w:val="none" w:sz="0" w:space="0" w:color="auto"/>
                <w:left w:val="none" w:sz="0" w:space="0" w:color="auto"/>
                <w:bottom w:val="none" w:sz="0" w:space="0" w:color="auto"/>
                <w:right w:val="none" w:sz="0" w:space="0" w:color="auto"/>
              </w:divBdr>
              <w:divsChild>
                <w:div w:id="1706589803">
                  <w:marLeft w:val="0"/>
                  <w:marRight w:val="0"/>
                  <w:marTop w:val="0"/>
                  <w:marBottom w:val="0"/>
                  <w:divBdr>
                    <w:top w:val="none" w:sz="0" w:space="0" w:color="auto"/>
                    <w:left w:val="none" w:sz="0" w:space="0" w:color="auto"/>
                    <w:bottom w:val="none" w:sz="0" w:space="0" w:color="auto"/>
                    <w:right w:val="none" w:sz="0" w:space="0" w:color="auto"/>
                  </w:divBdr>
                  <w:divsChild>
                    <w:div w:id="2023704273">
                      <w:marLeft w:val="0"/>
                      <w:marRight w:val="0"/>
                      <w:marTop w:val="0"/>
                      <w:marBottom w:val="0"/>
                      <w:divBdr>
                        <w:top w:val="none" w:sz="0" w:space="0" w:color="auto"/>
                        <w:left w:val="none" w:sz="0" w:space="0" w:color="auto"/>
                        <w:bottom w:val="none" w:sz="0" w:space="0" w:color="auto"/>
                        <w:right w:val="none" w:sz="0" w:space="0" w:color="auto"/>
                      </w:divBdr>
                      <w:divsChild>
                        <w:div w:id="363334496">
                          <w:marLeft w:val="0"/>
                          <w:marRight w:val="0"/>
                          <w:marTop w:val="0"/>
                          <w:marBottom w:val="0"/>
                          <w:divBdr>
                            <w:top w:val="none" w:sz="0" w:space="0" w:color="auto"/>
                            <w:left w:val="none" w:sz="0" w:space="0" w:color="auto"/>
                            <w:bottom w:val="none" w:sz="0" w:space="0" w:color="auto"/>
                            <w:right w:val="none" w:sz="0" w:space="0" w:color="auto"/>
                          </w:divBdr>
                          <w:divsChild>
                            <w:div w:id="1261789685">
                              <w:marLeft w:val="2070"/>
                              <w:marRight w:val="3960"/>
                              <w:marTop w:val="0"/>
                              <w:marBottom w:val="0"/>
                              <w:divBdr>
                                <w:top w:val="none" w:sz="0" w:space="0" w:color="auto"/>
                                <w:left w:val="none" w:sz="0" w:space="0" w:color="auto"/>
                                <w:bottom w:val="none" w:sz="0" w:space="0" w:color="auto"/>
                                <w:right w:val="none" w:sz="0" w:space="0" w:color="auto"/>
                              </w:divBdr>
                              <w:divsChild>
                                <w:div w:id="2108304232">
                                  <w:marLeft w:val="0"/>
                                  <w:marRight w:val="0"/>
                                  <w:marTop w:val="0"/>
                                  <w:marBottom w:val="0"/>
                                  <w:divBdr>
                                    <w:top w:val="none" w:sz="0" w:space="0" w:color="auto"/>
                                    <w:left w:val="none" w:sz="0" w:space="0" w:color="auto"/>
                                    <w:bottom w:val="none" w:sz="0" w:space="0" w:color="auto"/>
                                    <w:right w:val="none" w:sz="0" w:space="0" w:color="auto"/>
                                  </w:divBdr>
                                  <w:divsChild>
                                    <w:div w:id="169873479">
                                      <w:marLeft w:val="0"/>
                                      <w:marRight w:val="0"/>
                                      <w:marTop w:val="0"/>
                                      <w:marBottom w:val="0"/>
                                      <w:divBdr>
                                        <w:top w:val="none" w:sz="0" w:space="0" w:color="auto"/>
                                        <w:left w:val="none" w:sz="0" w:space="0" w:color="auto"/>
                                        <w:bottom w:val="none" w:sz="0" w:space="0" w:color="auto"/>
                                        <w:right w:val="none" w:sz="0" w:space="0" w:color="auto"/>
                                      </w:divBdr>
                                      <w:divsChild>
                                        <w:div w:id="681706123">
                                          <w:marLeft w:val="0"/>
                                          <w:marRight w:val="0"/>
                                          <w:marTop w:val="0"/>
                                          <w:marBottom w:val="0"/>
                                          <w:divBdr>
                                            <w:top w:val="none" w:sz="0" w:space="0" w:color="auto"/>
                                            <w:left w:val="none" w:sz="0" w:space="0" w:color="auto"/>
                                            <w:bottom w:val="none" w:sz="0" w:space="0" w:color="auto"/>
                                            <w:right w:val="none" w:sz="0" w:space="0" w:color="auto"/>
                                          </w:divBdr>
                                          <w:divsChild>
                                            <w:div w:id="1322852585">
                                              <w:marLeft w:val="0"/>
                                              <w:marRight w:val="0"/>
                                              <w:marTop w:val="90"/>
                                              <w:marBottom w:val="0"/>
                                              <w:divBdr>
                                                <w:top w:val="none" w:sz="0" w:space="0" w:color="auto"/>
                                                <w:left w:val="none" w:sz="0" w:space="0" w:color="auto"/>
                                                <w:bottom w:val="none" w:sz="0" w:space="0" w:color="auto"/>
                                                <w:right w:val="none" w:sz="0" w:space="0" w:color="auto"/>
                                              </w:divBdr>
                                              <w:divsChild>
                                                <w:div w:id="356085670">
                                                  <w:marLeft w:val="0"/>
                                                  <w:marRight w:val="0"/>
                                                  <w:marTop w:val="0"/>
                                                  <w:marBottom w:val="0"/>
                                                  <w:divBdr>
                                                    <w:top w:val="none" w:sz="0" w:space="0" w:color="auto"/>
                                                    <w:left w:val="none" w:sz="0" w:space="0" w:color="auto"/>
                                                    <w:bottom w:val="none" w:sz="0" w:space="0" w:color="auto"/>
                                                    <w:right w:val="none" w:sz="0" w:space="0" w:color="auto"/>
                                                  </w:divBdr>
                                                  <w:divsChild>
                                                    <w:div w:id="651640917">
                                                      <w:marLeft w:val="0"/>
                                                      <w:marRight w:val="0"/>
                                                      <w:marTop w:val="0"/>
                                                      <w:marBottom w:val="0"/>
                                                      <w:divBdr>
                                                        <w:top w:val="none" w:sz="0" w:space="0" w:color="auto"/>
                                                        <w:left w:val="none" w:sz="0" w:space="0" w:color="auto"/>
                                                        <w:bottom w:val="none" w:sz="0" w:space="0" w:color="auto"/>
                                                        <w:right w:val="none" w:sz="0" w:space="0" w:color="auto"/>
                                                      </w:divBdr>
                                                      <w:divsChild>
                                                        <w:div w:id="670138144">
                                                          <w:marLeft w:val="0"/>
                                                          <w:marRight w:val="0"/>
                                                          <w:marTop w:val="0"/>
                                                          <w:marBottom w:val="405"/>
                                                          <w:divBdr>
                                                            <w:top w:val="none" w:sz="0" w:space="0" w:color="auto"/>
                                                            <w:left w:val="none" w:sz="0" w:space="0" w:color="auto"/>
                                                            <w:bottom w:val="none" w:sz="0" w:space="0" w:color="auto"/>
                                                            <w:right w:val="none" w:sz="0" w:space="0" w:color="auto"/>
                                                          </w:divBdr>
                                                          <w:divsChild>
                                                            <w:div w:id="546841457">
                                                              <w:marLeft w:val="0"/>
                                                              <w:marRight w:val="0"/>
                                                              <w:marTop w:val="0"/>
                                                              <w:marBottom w:val="0"/>
                                                              <w:divBdr>
                                                                <w:top w:val="none" w:sz="0" w:space="0" w:color="auto"/>
                                                                <w:left w:val="none" w:sz="0" w:space="0" w:color="auto"/>
                                                                <w:bottom w:val="none" w:sz="0" w:space="0" w:color="auto"/>
                                                                <w:right w:val="none" w:sz="0" w:space="0" w:color="auto"/>
                                                              </w:divBdr>
                                                              <w:divsChild>
                                                                <w:div w:id="566185700">
                                                                  <w:marLeft w:val="0"/>
                                                                  <w:marRight w:val="0"/>
                                                                  <w:marTop w:val="0"/>
                                                                  <w:marBottom w:val="0"/>
                                                                  <w:divBdr>
                                                                    <w:top w:val="none" w:sz="0" w:space="0" w:color="auto"/>
                                                                    <w:left w:val="none" w:sz="0" w:space="0" w:color="auto"/>
                                                                    <w:bottom w:val="none" w:sz="0" w:space="0" w:color="auto"/>
                                                                    <w:right w:val="none" w:sz="0" w:space="0" w:color="auto"/>
                                                                  </w:divBdr>
                                                                  <w:divsChild>
                                                                    <w:div w:id="18664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1774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wN-Ycgw2MBK1ccz5tLS39IpXRMgyk6Gy/view?usp=shar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0xz003463\Documents\&#352;ablony%20MHMP\MHMP.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0415D-2128-4ADC-926B-17C2F1908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MHMP</Template>
  <TotalTime>8</TotalTime>
  <Pages>4</Pages>
  <Words>1136</Words>
  <Characters>6696</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Sablona dokumentu MHMP</vt:lpstr>
    </vt:vector>
  </TitlesOfParts>
  <Company>MHMP</Company>
  <LinksUpToDate>false</LinksUpToDate>
  <CharactersWithSpaces>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Sablona dokumentu MHMP</dc:title>
  <dc:creator>Hánová Michala (MHMP, ZSP)</dc:creator>
  <cp:lastModifiedBy>Šindlerová Kateřina (MHMP, SOV)</cp:lastModifiedBy>
  <cp:revision>5</cp:revision>
  <cp:lastPrinted>2020-10-01T12:33:00Z</cp:lastPrinted>
  <dcterms:created xsi:type="dcterms:W3CDTF">2020-10-26T11:22:00Z</dcterms:created>
  <dcterms:modified xsi:type="dcterms:W3CDTF">2020-10-26T11:33:00Z</dcterms:modified>
</cp:coreProperties>
</file>