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5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984"/>
      </w:tblGrid>
      <w:tr w:rsidR="00FE6702" w:rsidRPr="00AE2C7E" w14:paraId="598A0922" w14:textId="77777777" w:rsidTr="00A17FD5">
        <w:trPr>
          <w:trHeight w:hRule="exact" w:val="212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EED8812" w14:textId="37EFDBA4" w:rsidR="00FE6702" w:rsidRPr="00C61460" w:rsidRDefault="00C61460" w:rsidP="00632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Adam Vážanský, Mgr. Vladan Brenčič, Mgr. Martin Čásenský, 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>Jitka Černá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, JUDr. PhDr. Jana Firstová, Ph.D., LL.M., MBA, Mgr. et Mgr. Ilona Chromová, mjr. Mgr. Miroslava Krejčová,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Bc. Bedřich Laube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FE6702"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Radka Vetešníková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Ondřej Vojta, 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Martina Zimmermannová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878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kpt. Bc. Ondřej Penc, Mgr. Jana Štosková</w:t>
            </w:r>
          </w:p>
        </w:tc>
      </w:tr>
      <w:tr w:rsidR="00FE6702" w:rsidRPr="00C2086F" w14:paraId="665091A9" w14:textId="77777777" w:rsidTr="00A17FD5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8209DC0" w14:textId="4FDE62AC" w:rsidR="00FE6702" w:rsidRPr="00C2086F" w:rsidRDefault="003674A2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 Hana Kratošková</w:t>
            </w:r>
          </w:p>
        </w:tc>
      </w:tr>
      <w:tr w:rsidR="00FE6702" w:rsidRPr="00C2086F" w14:paraId="70B3A080" w14:textId="77777777" w:rsidTr="00A17FD5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1ED3E4" w14:textId="7F4EDFCB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887825">
              <w:rPr>
                <w:rFonts w:ascii="Arial" w:hAnsi="Arial" w:cs="Arial"/>
                <w:b/>
                <w:sz w:val="22"/>
                <w:szCs w:val="22"/>
              </w:rPr>
              <w:t>třetího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>jednání Komise Rady hl. m. Prahy pro pr</w:t>
            </w:r>
            <w:r w:rsidR="00C61460">
              <w:rPr>
                <w:rFonts w:ascii="Arial" w:hAnsi="Arial" w:cs="Arial"/>
                <w:b/>
                <w:sz w:val="22"/>
                <w:szCs w:val="22"/>
              </w:rPr>
              <w:t>evenci kriminality a udělování grantů</w:t>
            </w:r>
          </w:p>
        </w:tc>
      </w:tr>
      <w:tr w:rsidR="00FE6702" w:rsidRPr="00632CBD" w14:paraId="49B40EB0" w14:textId="77777777" w:rsidTr="00A17FD5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E9C2B" w:rsidR="00FE6702" w:rsidRPr="00C2086F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0CB68ECF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3761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F3761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2F37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F376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2F37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F376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2F3761" w:rsidRPr="002F376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8D50D" w14:textId="3813E3D6" w:rsidR="00FE6702" w:rsidRDefault="0088782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674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674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C61460" w:rsidRPr="00632CB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0409C2D" w14:textId="00D2A828" w:rsidR="00DD3586" w:rsidRPr="00632CBD" w:rsidRDefault="00DD3586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15:30 -1</w:t>
            </w:r>
            <w:r w:rsidR="002F3761">
              <w:rPr>
                <w:rFonts w:ascii="Arial" w:hAnsi="Arial" w:cs="Arial"/>
                <w:b/>
                <w:sz w:val="22"/>
                <w:szCs w:val="22"/>
              </w:rPr>
              <w:t>6:20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67D4B2D8" w:rsidR="00B00D62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Jednání Komise Rady hl. m. Prahy pro </w:t>
      </w:r>
      <w:r w:rsidR="00C61460">
        <w:rPr>
          <w:rFonts w:ascii="Arial" w:hAnsi="Arial" w:cs="Arial"/>
          <w:sz w:val="22"/>
          <w:szCs w:val="22"/>
        </w:rPr>
        <w:t>prevenci kriminality a udělování grantů</w:t>
      </w:r>
      <w:r w:rsidRPr="00C2086F">
        <w:rPr>
          <w:rFonts w:ascii="Arial" w:hAnsi="Arial" w:cs="Arial"/>
          <w:sz w:val="22"/>
          <w:szCs w:val="22"/>
        </w:rPr>
        <w:t xml:space="preserve">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 </w:t>
      </w:r>
      <w:r w:rsidRPr="00C2086F">
        <w:rPr>
          <w:rFonts w:ascii="Arial" w:hAnsi="Arial" w:cs="Arial"/>
          <w:sz w:val="22"/>
          <w:szCs w:val="22"/>
        </w:rPr>
        <w:t>v 1</w:t>
      </w:r>
      <w:r w:rsidR="00C61460">
        <w:rPr>
          <w:rFonts w:ascii="Arial" w:hAnsi="Arial" w:cs="Arial"/>
          <w:sz w:val="22"/>
          <w:szCs w:val="22"/>
        </w:rPr>
        <w:t>5</w:t>
      </w:r>
      <w:r w:rsidRPr="00C2086F">
        <w:rPr>
          <w:rFonts w:ascii="Arial" w:hAnsi="Arial" w:cs="Arial"/>
          <w:sz w:val="22"/>
          <w:szCs w:val="22"/>
        </w:rPr>
        <w:t>.</w:t>
      </w:r>
      <w:r w:rsidR="00D87EC0">
        <w:rPr>
          <w:rFonts w:ascii="Arial" w:hAnsi="Arial" w:cs="Arial"/>
          <w:sz w:val="22"/>
          <w:szCs w:val="22"/>
        </w:rPr>
        <w:t>30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</w:t>
      </w:r>
      <w:r w:rsidR="00C61460">
        <w:rPr>
          <w:rFonts w:ascii="Arial" w:hAnsi="Arial" w:cs="Arial"/>
          <w:sz w:val="22"/>
          <w:szCs w:val="22"/>
        </w:rPr>
        <w:t>da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C61460">
        <w:rPr>
          <w:rFonts w:ascii="Arial" w:hAnsi="Arial" w:cs="Arial"/>
          <w:sz w:val="22"/>
          <w:szCs w:val="22"/>
        </w:rPr>
        <w:t xml:space="preserve">Mgr. Adam </w:t>
      </w:r>
      <w:r w:rsidR="00B96047">
        <w:rPr>
          <w:rFonts w:ascii="Arial" w:hAnsi="Arial" w:cs="Arial"/>
          <w:sz w:val="22"/>
          <w:szCs w:val="22"/>
        </w:rPr>
        <w:t>Vážanský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FD37E6">
        <w:rPr>
          <w:rFonts w:ascii="Arial" w:hAnsi="Arial" w:cs="Arial"/>
          <w:sz w:val="22"/>
          <w:szCs w:val="22"/>
        </w:rPr>
        <w:t>12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Pr="00C61460">
        <w:rPr>
          <w:rFonts w:ascii="Arial" w:hAnsi="Arial" w:cs="Arial"/>
          <w:sz w:val="22"/>
          <w:szCs w:val="22"/>
        </w:rPr>
        <w:t>členů</w:t>
      </w:r>
      <w:r w:rsidRPr="00C2086F">
        <w:rPr>
          <w:rFonts w:ascii="Arial" w:hAnsi="Arial" w:cs="Arial"/>
          <w:sz w:val="22"/>
          <w:szCs w:val="22"/>
        </w:rPr>
        <w:t xml:space="preserve">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FD37E6">
        <w:rPr>
          <w:rFonts w:ascii="Arial" w:hAnsi="Arial" w:cs="Arial"/>
          <w:sz w:val="22"/>
          <w:szCs w:val="22"/>
        </w:rPr>
        <w:t>a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FD37E6">
        <w:rPr>
          <w:rFonts w:ascii="Arial" w:hAnsi="Arial" w:cs="Arial"/>
          <w:sz w:val="22"/>
          <w:szCs w:val="22"/>
        </w:rPr>
        <w:t>a</w:t>
      </w:r>
      <w:r w:rsidR="00AD42C5" w:rsidRPr="00C2086F">
        <w:rPr>
          <w:rFonts w:ascii="Arial" w:hAnsi="Arial" w:cs="Arial"/>
          <w:sz w:val="22"/>
          <w:szCs w:val="22"/>
        </w:rPr>
        <w:t xml:space="preserve"> </w:t>
      </w:r>
      <w:r w:rsidR="00FD37E6">
        <w:rPr>
          <w:rFonts w:ascii="Arial" w:hAnsi="Arial" w:cs="Arial"/>
          <w:sz w:val="22"/>
          <w:szCs w:val="22"/>
        </w:rPr>
        <w:t>1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FD37E6">
        <w:rPr>
          <w:rFonts w:ascii="Arial" w:hAnsi="Arial" w:cs="Arial"/>
          <w:sz w:val="22"/>
          <w:szCs w:val="22"/>
        </w:rPr>
        <w:t>ka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Komise.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5761D101" w14:textId="1B5D8AC4" w:rsidR="00A17FD5" w:rsidRDefault="003674A2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Dotační řízení v oblasti prevence kriminality pro rok 2024 (přehled přijatých projektů, aktuální informace)</w:t>
      </w:r>
    </w:p>
    <w:p w14:paraId="6EA140E4" w14:textId="08636D63" w:rsidR="003674A2" w:rsidRDefault="003674A2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Koncepce prevence kriminality HMP </w:t>
      </w:r>
      <w:proofErr w:type="gramStart"/>
      <w:r>
        <w:rPr>
          <w:rFonts w:ascii="Arial" w:hAnsi="Arial" w:cs="Arial"/>
          <w:sz w:val="22"/>
          <w:szCs w:val="22"/>
        </w:rPr>
        <w:t>2024 – 2028</w:t>
      </w:r>
      <w:proofErr w:type="gramEnd"/>
      <w:r>
        <w:rPr>
          <w:rFonts w:ascii="Arial" w:hAnsi="Arial" w:cs="Arial"/>
          <w:sz w:val="22"/>
          <w:szCs w:val="22"/>
        </w:rPr>
        <w:t xml:space="preserve"> (příprava, východiska, pracovní skupina)</w:t>
      </w:r>
    </w:p>
    <w:p w14:paraId="0234227D" w14:textId="2C191456" w:rsidR="00541E35" w:rsidRPr="00541E35" w:rsidRDefault="003674A2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jednání Komise pro rok 2024</w:t>
      </w:r>
    </w:p>
    <w:p w14:paraId="0FB00919" w14:textId="443F8525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01DEFF6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C2086F">
        <w:rPr>
          <w:rFonts w:ascii="Arial" w:hAnsi="Arial" w:cs="Arial"/>
          <w:sz w:val="22"/>
          <w:szCs w:val="22"/>
        </w:rPr>
        <w:t xml:space="preserve">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5AF1FC68" w:rsidR="00386D48" w:rsidRPr="00071CCC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 xml:space="preserve">Hlasování </w:t>
      </w:r>
      <w:r w:rsidRPr="00632CBD">
        <w:rPr>
          <w:rFonts w:ascii="Arial" w:hAnsi="Arial" w:cs="Arial"/>
          <w:i/>
          <w:sz w:val="22"/>
          <w:szCs w:val="22"/>
        </w:rPr>
        <w:t>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="00A7328D" w:rsidRPr="00632CBD">
        <w:rPr>
          <w:rFonts w:ascii="Arial" w:hAnsi="Arial" w:cs="Arial"/>
          <w:i/>
          <w:sz w:val="22"/>
          <w:szCs w:val="22"/>
        </w:rPr>
        <w:t>1</w:t>
      </w:r>
      <w:r w:rsidR="00632CBD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 w:rsidRPr="00632CBD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071CCC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63385048" w:rsidR="00386D48" w:rsidRPr="00071CCC" w:rsidRDefault="00FD37E6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12</w:t>
      </w:r>
      <w:r w:rsidR="00AE79F1" w:rsidRPr="00632CBD">
        <w:rPr>
          <w:rFonts w:ascii="Arial" w:hAnsi="Arial" w:cs="Arial"/>
          <w:i/>
          <w:sz w:val="22"/>
          <w:szCs w:val="22"/>
        </w:rPr>
        <w:t xml:space="preserve"> </w:t>
      </w:r>
      <w:r w:rsidR="00386D48" w:rsidRPr="00632CBD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632CBD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632CBD">
        <w:rPr>
          <w:rFonts w:ascii="Arial" w:hAnsi="Arial" w:cs="Arial"/>
          <w:i/>
          <w:sz w:val="22"/>
          <w:szCs w:val="22"/>
        </w:rPr>
        <w:t>0</w:t>
      </w:r>
      <w:r w:rsidR="00842AAE" w:rsidRPr="00071CCC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071CCC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62E97477" w:rsidR="00D665A4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125DFF5" w14:textId="5F6D3337" w:rsidR="00FD37E6" w:rsidRDefault="00FD37E6" w:rsidP="00C20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15.31 se na jednání Komise dostavila mjr. Mgr. Miroslava Krejčová.</w:t>
      </w:r>
    </w:p>
    <w:p w14:paraId="7B52A782" w14:textId="77777777" w:rsidR="00FD37E6" w:rsidRPr="00071CCC" w:rsidRDefault="00FD37E6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17459172" w:rsidR="00671BEC" w:rsidRPr="00071CCC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>Ověřením zápisu z dnešního jednání byl</w:t>
      </w:r>
      <w:r w:rsidR="00C173D9">
        <w:rPr>
          <w:rFonts w:ascii="Arial" w:hAnsi="Arial" w:cs="Arial"/>
          <w:sz w:val="22"/>
          <w:szCs w:val="22"/>
        </w:rPr>
        <w:t xml:space="preserve">a pověřena </w:t>
      </w:r>
      <w:r w:rsidR="00FD37E6">
        <w:rPr>
          <w:rFonts w:ascii="Arial" w:hAnsi="Arial" w:cs="Arial"/>
          <w:sz w:val="22"/>
          <w:szCs w:val="22"/>
        </w:rPr>
        <w:t>Mgr. Radka Vetešníková</w:t>
      </w:r>
      <w:r w:rsidRPr="00071CCC">
        <w:rPr>
          <w:rFonts w:ascii="Arial" w:hAnsi="Arial" w:cs="Arial"/>
          <w:sz w:val="22"/>
          <w:szCs w:val="22"/>
        </w:rPr>
        <w:t xml:space="preserve">. </w:t>
      </w:r>
      <w:r w:rsidR="0023581E" w:rsidRPr="00071CCC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071CCC">
        <w:rPr>
          <w:rFonts w:ascii="Arial" w:hAnsi="Arial" w:cs="Arial"/>
          <w:sz w:val="22"/>
          <w:szCs w:val="22"/>
        </w:rPr>
        <w:t xml:space="preserve"> Komise</w:t>
      </w:r>
      <w:r w:rsidRPr="00071CCC">
        <w:rPr>
          <w:rFonts w:ascii="Arial" w:hAnsi="Arial" w:cs="Arial"/>
          <w:sz w:val="22"/>
          <w:szCs w:val="22"/>
        </w:rPr>
        <w:t xml:space="preserve"> požádal</w:t>
      </w:r>
      <w:r w:rsidR="0023581E" w:rsidRPr="00071CCC">
        <w:rPr>
          <w:rFonts w:ascii="Arial" w:hAnsi="Arial" w:cs="Arial"/>
          <w:sz w:val="22"/>
          <w:szCs w:val="22"/>
        </w:rPr>
        <w:t xml:space="preserve"> </w:t>
      </w:r>
      <w:r w:rsidRPr="00071CCC">
        <w:rPr>
          <w:rFonts w:ascii="Arial" w:hAnsi="Arial" w:cs="Arial"/>
          <w:sz w:val="22"/>
          <w:szCs w:val="22"/>
        </w:rPr>
        <w:t>členy Komise o schválení ověřovatel</w:t>
      </w:r>
      <w:r w:rsidR="00C173D9">
        <w:rPr>
          <w:rFonts w:ascii="Arial" w:hAnsi="Arial" w:cs="Arial"/>
          <w:sz w:val="22"/>
          <w:szCs w:val="22"/>
        </w:rPr>
        <w:t>ky</w:t>
      </w:r>
      <w:r w:rsidRPr="00071CCC">
        <w:rPr>
          <w:rFonts w:ascii="Arial" w:hAnsi="Arial" w:cs="Arial"/>
          <w:sz w:val="22"/>
          <w:szCs w:val="22"/>
        </w:rPr>
        <w:t xml:space="preserve"> zápisu.</w:t>
      </w:r>
    </w:p>
    <w:p w14:paraId="122E2FE0" w14:textId="10EF5023" w:rsidR="00D84442" w:rsidRPr="00071CCC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668F306F" w:rsidR="00671BEC" w:rsidRPr="00632CBD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Pr="00632CBD">
        <w:rPr>
          <w:rFonts w:ascii="Arial" w:hAnsi="Arial" w:cs="Arial"/>
          <w:i/>
          <w:sz w:val="22"/>
          <w:szCs w:val="22"/>
        </w:rPr>
        <w:t>1</w:t>
      </w:r>
      <w:r w:rsidR="00C173D9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>
        <w:rPr>
          <w:rFonts w:ascii="Arial" w:hAnsi="Arial" w:cs="Arial"/>
          <w:i/>
          <w:sz w:val="22"/>
          <w:szCs w:val="22"/>
        </w:rPr>
        <w:t>1</w:t>
      </w:r>
    </w:p>
    <w:p w14:paraId="65ADCDBE" w14:textId="77777777" w:rsidR="00671BEC" w:rsidRPr="00632CBD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05B1EB6A" w:rsidR="00671BEC" w:rsidRPr="00632CBD" w:rsidRDefault="00FD37E6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13</w:t>
      </w:r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5476C36C" w:rsidR="00671BEC" w:rsidRPr="00C2086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lastRenderedPageBreak/>
        <w:t>Ověřovatel</w:t>
      </w:r>
      <w:r w:rsidR="00C173D9" w:rsidRPr="00632CBD">
        <w:rPr>
          <w:rFonts w:ascii="Arial" w:hAnsi="Arial" w:cs="Arial"/>
          <w:i/>
          <w:sz w:val="22"/>
          <w:szCs w:val="22"/>
        </w:rPr>
        <w:t>ka</w:t>
      </w:r>
      <w:r w:rsidRPr="00632CBD">
        <w:rPr>
          <w:rFonts w:ascii="Arial" w:hAnsi="Arial" w:cs="Arial"/>
          <w:i/>
          <w:sz w:val="22"/>
          <w:szCs w:val="22"/>
        </w:rPr>
        <w:t xml:space="preserve"> zápisu byl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 xml:space="preserve"> schválen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>.</w:t>
      </w:r>
    </w:p>
    <w:p w14:paraId="31E46855" w14:textId="22835EB9" w:rsidR="00AD42C5" w:rsidRPr="00C2086F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35BA812C" w14:textId="06E1C2AB" w:rsidR="002F443E" w:rsidRPr="006A7241" w:rsidRDefault="006A7241" w:rsidP="00A141E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A7241">
        <w:rPr>
          <w:rFonts w:ascii="Arial" w:hAnsi="Arial" w:cs="Arial"/>
          <w:b/>
          <w:bCs/>
          <w:sz w:val="22"/>
          <w:szCs w:val="22"/>
        </w:rPr>
        <w:t>Dotační řízení v oblasti prevence kriminality pro rok 2024 (přehled přijatých projektů, aktuální informace)</w:t>
      </w:r>
    </w:p>
    <w:p w14:paraId="5AA83A3A" w14:textId="7F87B876" w:rsidR="00FB2B70" w:rsidRDefault="00FD37E6" w:rsidP="00BB1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Štosková k tomuto bodu uvedla, že bylo pro rok 2024 přijato 83 žádostí. Celková požadovaná částka je 40 198 571 Kč, předpokládaný rozpočet na rok 2024 pro dotační řízení v oblasti prevence kriminality je 17 325 000 Kč. V současné době jsou p</w:t>
      </w:r>
      <w:r w:rsidR="00BB431E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jekt</w:t>
      </w:r>
      <w:r w:rsidR="00BB431E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hodnoceny expertními </w:t>
      </w:r>
      <w:r w:rsidR="00BB431E">
        <w:rPr>
          <w:rFonts w:ascii="Arial" w:hAnsi="Arial" w:cs="Arial"/>
          <w:sz w:val="22"/>
          <w:szCs w:val="22"/>
        </w:rPr>
        <w:t>externími hodnotiteli. Předpokládaný termín dokončení hodnocení včetně revizních posudků je prosinec 2023. Následovat bude nasazení vzorce dle přidělených bodů a výpočet konečných navrhovaných částek k jednotlivým projektům.</w:t>
      </w:r>
    </w:p>
    <w:p w14:paraId="7DFF8CBA" w14:textId="7FADFEEA" w:rsidR="009800D4" w:rsidRDefault="009800D4" w:rsidP="00BB1954">
      <w:pPr>
        <w:jc w:val="both"/>
        <w:rPr>
          <w:rFonts w:ascii="Arial" w:hAnsi="Arial" w:cs="Arial"/>
          <w:sz w:val="22"/>
          <w:szCs w:val="22"/>
        </w:rPr>
      </w:pPr>
    </w:p>
    <w:p w14:paraId="4EEBDE1E" w14:textId="77777777" w:rsidR="00BB1954" w:rsidRPr="00632CBD" w:rsidRDefault="00BB1954" w:rsidP="00BB1954">
      <w:pPr>
        <w:jc w:val="both"/>
        <w:rPr>
          <w:rFonts w:ascii="Arial" w:hAnsi="Arial" w:cs="Arial"/>
          <w:sz w:val="22"/>
          <w:szCs w:val="22"/>
        </w:rPr>
      </w:pPr>
    </w:p>
    <w:p w14:paraId="5A93A34E" w14:textId="778A4962" w:rsidR="00632CBD" w:rsidRDefault="00FB2B70" w:rsidP="00632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Komise </w:t>
      </w:r>
      <w:r w:rsidR="00BB431E">
        <w:rPr>
          <w:rFonts w:ascii="Arial" w:hAnsi="Arial" w:cs="Arial"/>
          <w:b/>
          <w:bCs/>
          <w:i/>
          <w:iCs/>
          <w:sz w:val="22"/>
          <w:szCs w:val="22"/>
        </w:rPr>
        <w:t>bere na vědomí informaci o průběhu dotačního řízení pro rok 2024.</w:t>
      </w:r>
    </w:p>
    <w:p w14:paraId="6CECC72B" w14:textId="44DC2C43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</w:t>
      </w:r>
      <w:r w:rsidR="009800D4">
        <w:rPr>
          <w:rFonts w:ascii="Arial" w:hAnsi="Arial" w:cs="Arial"/>
          <w:i/>
          <w:sz w:val="22"/>
          <w:szCs w:val="22"/>
        </w:rPr>
        <w:t>5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="00BB431E">
        <w:rPr>
          <w:rFonts w:ascii="Arial" w:hAnsi="Arial" w:cs="Arial"/>
          <w:i/>
          <w:sz w:val="22"/>
          <w:szCs w:val="22"/>
        </w:rPr>
        <w:t>35</w:t>
      </w:r>
    </w:p>
    <w:p w14:paraId="52A1A2AC" w14:textId="77777777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DEA899C" w14:textId="64C525A9" w:rsidR="00632CBD" w:rsidRDefault="00BB431E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13</w:t>
      </w:r>
      <w:r w:rsidR="00632CBD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32CBD" w:rsidRPr="00632CBD">
        <w:rPr>
          <w:rFonts w:ascii="Arial" w:hAnsi="Arial" w:cs="Arial"/>
          <w:i/>
          <w:sz w:val="22"/>
          <w:szCs w:val="22"/>
        </w:rPr>
        <w:t xml:space="preserve"> – 0</w:t>
      </w:r>
    </w:p>
    <w:p w14:paraId="3C544DEC" w14:textId="77777777" w:rsidR="001D634E" w:rsidRPr="001D634E" w:rsidRDefault="001D634E" w:rsidP="00632CBD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12AD4295" w14:textId="65FE6D2F" w:rsidR="00BB1954" w:rsidRPr="00BB1954" w:rsidRDefault="006A7241" w:rsidP="001D634E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Koncepce prevence kriminality HMP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2024 – 2028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(příprava, východiska, pracovní skupina)</w:t>
      </w:r>
    </w:p>
    <w:p w14:paraId="107BD09D" w14:textId="748CF025" w:rsidR="00263D84" w:rsidRPr="00263D84" w:rsidRDefault="001D634E" w:rsidP="00263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BB431E">
        <w:rPr>
          <w:rFonts w:ascii="Arial" w:hAnsi="Arial" w:cs="Arial"/>
          <w:sz w:val="22"/>
          <w:szCs w:val="22"/>
        </w:rPr>
        <w:t xml:space="preserve">Štosková </w:t>
      </w:r>
      <w:r w:rsidR="00263D84" w:rsidRPr="00263D84">
        <w:rPr>
          <w:rFonts w:ascii="Arial" w:hAnsi="Arial" w:cs="Arial"/>
          <w:sz w:val="22"/>
          <w:szCs w:val="22"/>
        </w:rPr>
        <w:t xml:space="preserve">informovala přítomné členy </w:t>
      </w:r>
      <w:r w:rsidR="00263D84">
        <w:rPr>
          <w:rFonts w:ascii="Arial" w:hAnsi="Arial" w:cs="Arial"/>
          <w:sz w:val="22"/>
          <w:szCs w:val="22"/>
        </w:rPr>
        <w:t xml:space="preserve">o přípravě </w:t>
      </w:r>
      <w:r w:rsidR="00263D84" w:rsidRPr="00263D84">
        <w:rPr>
          <w:rFonts w:ascii="Arial" w:hAnsi="Arial" w:cs="Arial"/>
          <w:sz w:val="22"/>
          <w:szCs w:val="22"/>
        </w:rPr>
        <w:t>nové Koncepce prevence kriminality hl. m. Prahy na léta 20</w:t>
      </w:r>
      <w:r w:rsidR="00263D84">
        <w:rPr>
          <w:rFonts w:ascii="Arial" w:hAnsi="Arial" w:cs="Arial"/>
          <w:sz w:val="22"/>
          <w:szCs w:val="22"/>
        </w:rPr>
        <w:t>24</w:t>
      </w:r>
      <w:r w:rsidR="00263D84" w:rsidRPr="00263D84">
        <w:rPr>
          <w:rFonts w:ascii="Arial" w:hAnsi="Arial" w:cs="Arial"/>
          <w:sz w:val="22"/>
          <w:szCs w:val="22"/>
        </w:rPr>
        <w:t xml:space="preserve"> až 202</w:t>
      </w:r>
      <w:r w:rsidR="00263D84">
        <w:rPr>
          <w:rFonts w:ascii="Arial" w:hAnsi="Arial" w:cs="Arial"/>
          <w:sz w:val="22"/>
          <w:szCs w:val="22"/>
        </w:rPr>
        <w:t xml:space="preserve">8. </w:t>
      </w:r>
      <w:r w:rsidR="00263D84" w:rsidRPr="00263D84">
        <w:rPr>
          <w:rFonts w:ascii="Arial" w:hAnsi="Arial" w:cs="Arial"/>
          <w:sz w:val="22"/>
          <w:szCs w:val="22"/>
        </w:rPr>
        <w:t>Sdělila, že připravovaná Koncepce bude zpracována v souladu se Strategií prevence kriminality v České republice na léta 20</w:t>
      </w:r>
      <w:r w:rsidR="00263D84">
        <w:rPr>
          <w:rFonts w:ascii="Arial" w:hAnsi="Arial" w:cs="Arial"/>
          <w:sz w:val="22"/>
          <w:szCs w:val="22"/>
        </w:rPr>
        <w:t>22</w:t>
      </w:r>
      <w:r w:rsidR="00263D84" w:rsidRPr="00263D84">
        <w:rPr>
          <w:rFonts w:ascii="Arial" w:hAnsi="Arial" w:cs="Arial"/>
          <w:sz w:val="22"/>
          <w:szCs w:val="22"/>
        </w:rPr>
        <w:t xml:space="preserve"> až 202</w:t>
      </w:r>
      <w:r w:rsidR="00263D84">
        <w:rPr>
          <w:rFonts w:ascii="Arial" w:hAnsi="Arial" w:cs="Arial"/>
          <w:sz w:val="22"/>
          <w:szCs w:val="22"/>
        </w:rPr>
        <w:t xml:space="preserve">7 a </w:t>
      </w:r>
      <w:r w:rsidR="00F874A6">
        <w:rPr>
          <w:rFonts w:ascii="Arial" w:hAnsi="Arial" w:cs="Arial"/>
          <w:sz w:val="22"/>
          <w:szCs w:val="22"/>
        </w:rPr>
        <w:t xml:space="preserve">dle </w:t>
      </w:r>
      <w:r w:rsidR="00263D84">
        <w:rPr>
          <w:rFonts w:ascii="Arial" w:hAnsi="Arial" w:cs="Arial"/>
          <w:sz w:val="22"/>
          <w:szCs w:val="22"/>
        </w:rPr>
        <w:t xml:space="preserve">doporučení </w:t>
      </w:r>
      <w:r w:rsidR="00F874A6">
        <w:rPr>
          <w:rFonts w:ascii="Arial" w:hAnsi="Arial" w:cs="Arial"/>
          <w:sz w:val="22"/>
          <w:szCs w:val="22"/>
        </w:rPr>
        <w:t>M</w:t>
      </w:r>
      <w:r w:rsidR="00263D84">
        <w:rPr>
          <w:rFonts w:ascii="Arial" w:hAnsi="Arial" w:cs="Arial"/>
          <w:sz w:val="22"/>
          <w:szCs w:val="22"/>
        </w:rPr>
        <w:t xml:space="preserve">etodiky </w:t>
      </w:r>
      <w:r w:rsidR="00F874A6">
        <w:rPr>
          <w:rFonts w:ascii="Arial" w:hAnsi="Arial" w:cs="Arial"/>
          <w:sz w:val="22"/>
          <w:szCs w:val="22"/>
        </w:rPr>
        <w:t>p</w:t>
      </w:r>
      <w:r w:rsidR="00263D84">
        <w:rPr>
          <w:rFonts w:ascii="Arial" w:hAnsi="Arial" w:cs="Arial"/>
          <w:sz w:val="22"/>
          <w:szCs w:val="22"/>
        </w:rPr>
        <w:t>ro tvorbu strategických dokum</w:t>
      </w:r>
      <w:r w:rsidR="00F874A6">
        <w:rPr>
          <w:rFonts w:ascii="Arial" w:hAnsi="Arial" w:cs="Arial"/>
          <w:sz w:val="22"/>
          <w:szCs w:val="22"/>
        </w:rPr>
        <w:t>e</w:t>
      </w:r>
      <w:r w:rsidR="00263D84">
        <w:rPr>
          <w:rFonts w:ascii="Arial" w:hAnsi="Arial" w:cs="Arial"/>
          <w:sz w:val="22"/>
          <w:szCs w:val="22"/>
        </w:rPr>
        <w:t>ntů</w:t>
      </w:r>
      <w:r w:rsidR="00F874A6">
        <w:rPr>
          <w:rFonts w:ascii="Arial" w:hAnsi="Arial" w:cs="Arial"/>
          <w:sz w:val="22"/>
          <w:szCs w:val="22"/>
        </w:rPr>
        <w:t xml:space="preserve"> a víceletých bezpečnostních analýz, kterou vydalo Ministerstvo vnitra. </w:t>
      </w:r>
      <w:r w:rsidR="00263D84" w:rsidRPr="00263D84">
        <w:rPr>
          <w:rFonts w:ascii="Arial" w:hAnsi="Arial" w:cs="Arial"/>
          <w:sz w:val="22"/>
          <w:szCs w:val="22"/>
        </w:rPr>
        <w:t xml:space="preserve">Informovala o tom, že na tvorbě Koncepce bude participovat pracovní skupina složená </w:t>
      </w:r>
      <w:r w:rsidR="00F874A6">
        <w:rPr>
          <w:rFonts w:ascii="Arial" w:hAnsi="Arial" w:cs="Arial"/>
          <w:sz w:val="22"/>
          <w:szCs w:val="22"/>
        </w:rPr>
        <w:t xml:space="preserve">z odborníků, kteří se touto problematikou zabývají. V neposlední řadě seznámila přítomné s harmonogramem </w:t>
      </w:r>
      <w:r w:rsidR="00F874A6">
        <w:rPr>
          <w:rFonts w:ascii="Arial" w:hAnsi="Arial" w:cs="Arial"/>
          <w:sz w:val="22"/>
          <w:szCs w:val="22"/>
        </w:rPr>
        <w:br/>
        <w:t xml:space="preserve">a jednotlivými kroky při tvorbě Koncepce. </w:t>
      </w:r>
    </w:p>
    <w:p w14:paraId="234D6C76" w14:textId="78FEBF91" w:rsidR="004F6D15" w:rsidRDefault="004F6D15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EA8FEB" w14:textId="295D13DF" w:rsidR="00BB431E" w:rsidRDefault="00BB431E" w:rsidP="00BB43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Komise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bere na vědomí informaci o zahájení tvorby Koncepce pro prevenci kriminality HMP pro období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2024 - 2028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FBC85B9" w14:textId="77777777" w:rsidR="0037436E" w:rsidRPr="00326144" w:rsidRDefault="0037436E" w:rsidP="003743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58593" w14:textId="7D43C270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</w:t>
      </w:r>
      <w:r w:rsidR="00786723">
        <w:rPr>
          <w:rFonts w:ascii="Arial" w:hAnsi="Arial" w:cs="Arial"/>
          <w:i/>
          <w:sz w:val="22"/>
          <w:szCs w:val="22"/>
        </w:rPr>
        <w:t>5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="00BB431E">
        <w:rPr>
          <w:rFonts w:ascii="Arial" w:hAnsi="Arial" w:cs="Arial"/>
          <w:i/>
          <w:sz w:val="22"/>
          <w:szCs w:val="22"/>
        </w:rPr>
        <w:t>45</w:t>
      </w:r>
    </w:p>
    <w:p w14:paraId="753206C8" w14:textId="77777777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B3B1135" w14:textId="6DA964AE" w:rsidR="0037436E" w:rsidRPr="00632CBD" w:rsidRDefault="00BB431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13</w:t>
      </w:r>
      <w:r w:rsidR="0037436E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7436E" w:rsidRPr="00632CBD">
        <w:rPr>
          <w:rFonts w:ascii="Arial" w:hAnsi="Arial" w:cs="Arial"/>
          <w:i/>
          <w:sz w:val="22"/>
          <w:szCs w:val="22"/>
        </w:rPr>
        <w:t xml:space="preserve"> – </w:t>
      </w:r>
      <w:r w:rsidR="00BB1954">
        <w:rPr>
          <w:rFonts w:ascii="Arial" w:hAnsi="Arial" w:cs="Arial"/>
          <w:i/>
          <w:sz w:val="22"/>
          <w:szCs w:val="22"/>
        </w:rPr>
        <w:t>0</w:t>
      </w:r>
    </w:p>
    <w:p w14:paraId="1D7D8A9E" w14:textId="25B20D33" w:rsidR="00C70637" w:rsidRPr="00326144" w:rsidRDefault="00C70637" w:rsidP="003261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A0A5D95" w14:textId="7E9E27C5" w:rsidR="00C70637" w:rsidRPr="00C70637" w:rsidRDefault="006A7241" w:rsidP="00C7063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Termíny jednání Komise pro rok 2024</w:t>
      </w:r>
    </w:p>
    <w:p w14:paraId="5895E36A" w14:textId="3F937A00" w:rsidR="005C4E63" w:rsidRDefault="006A7241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Štosková</w:t>
      </w:r>
      <w:r w:rsidR="00BB431E">
        <w:rPr>
          <w:rFonts w:ascii="Arial" w:hAnsi="Arial" w:cs="Arial"/>
          <w:bCs/>
          <w:sz w:val="22"/>
          <w:szCs w:val="22"/>
        </w:rPr>
        <w:t xml:space="preserve"> navrhla jako příští termín jednání Komise </w:t>
      </w:r>
      <w:r w:rsidR="00BB431E" w:rsidRPr="00BB431E">
        <w:rPr>
          <w:rFonts w:ascii="Arial" w:hAnsi="Arial" w:cs="Arial"/>
          <w:b/>
          <w:sz w:val="22"/>
          <w:szCs w:val="22"/>
        </w:rPr>
        <w:t>úterý 3</w:t>
      </w:r>
      <w:r w:rsidR="0087031A">
        <w:rPr>
          <w:rFonts w:ascii="Arial" w:hAnsi="Arial" w:cs="Arial"/>
          <w:b/>
          <w:sz w:val="22"/>
          <w:szCs w:val="22"/>
        </w:rPr>
        <w:t xml:space="preserve">0. </w:t>
      </w:r>
      <w:r w:rsidR="00BB431E" w:rsidRPr="00BB431E">
        <w:rPr>
          <w:rFonts w:ascii="Arial" w:hAnsi="Arial" w:cs="Arial"/>
          <w:b/>
          <w:sz w:val="22"/>
          <w:szCs w:val="22"/>
        </w:rPr>
        <w:t>1.</w:t>
      </w:r>
      <w:r w:rsidR="0087031A">
        <w:rPr>
          <w:rFonts w:ascii="Arial" w:hAnsi="Arial" w:cs="Arial"/>
          <w:b/>
          <w:sz w:val="22"/>
          <w:szCs w:val="22"/>
        </w:rPr>
        <w:t xml:space="preserve"> </w:t>
      </w:r>
      <w:r w:rsidR="00BB431E" w:rsidRPr="00BB431E">
        <w:rPr>
          <w:rFonts w:ascii="Arial" w:hAnsi="Arial" w:cs="Arial"/>
          <w:b/>
          <w:sz w:val="22"/>
          <w:szCs w:val="22"/>
        </w:rPr>
        <w:t>2024 od 15</w:t>
      </w:r>
      <w:r w:rsidR="00BB431E">
        <w:rPr>
          <w:rFonts w:ascii="Arial" w:hAnsi="Arial" w:cs="Arial"/>
          <w:b/>
          <w:sz w:val="22"/>
          <w:szCs w:val="22"/>
        </w:rPr>
        <w:t>:</w:t>
      </w:r>
      <w:r w:rsidR="00BB431E" w:rsidRPr="00BB431E">
        <w:rPr>
          <w:rFonts w:ascii="Arial" w:hAnsi="Arial" w:cs="Arial"/>
          <w:b/>
          <w:sz w:val="22"/>
          <w:szCs w:val="22"/>
        </w:rPr>
        <w:t>30</w:t>
      </w:r>
      <w:r w:rsidR="00985117">
        <w:rPr>
          <w:rFonts w:ascii="Arial" w:hAnsi="Arial" w:cs="Arial"/>
          <w:b/>
          <w:sz w:val="22"/>
          <w:szCs w:val="22"/>
        </w:rPr>
        <w:t xml:space="preserve"> hodin</w:t>
      </w:r>
      <w:r w:rsidR="00BB431E">
        <w:rPr>
          <w:rFonts w:ascii="Arial" w:hAnsi="Arial" w:cs="Arial"/>
          <w:bCs/>
          <w:sz w:val="22"/>
          <w:szCs w:val="22"/>
        </w:rPr>
        <w:t>. Místo bude upřesněno a pozvánka bude všem členům Komise zaslána s dostatečným časovým předstihem.</w:t>
      </w:r>
      <w:r w:rsidR="00985117">
        <w:rPr>
          <w:rFonts w:ascii="Arial" w:hAnsi="Arial" w:cs="Arial"/>
          <w:bCs/>
          <w:sz w:val="22"/>
          <w:szCs w:val="22"/>
        </w:rPr>
        <w:t xml:space="preserve"> Další termíny budou stanoveny s ohledem na průběh tvorby koncepce.</w:t>
      </w:r>
    </w:p>
    <w:p w14:paraId="7FC4BE68" w14:textId="77777777" w:rsidR="006A7241" w:rsidRDefault="006A7241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16BCF35" w14:textId="048927AD" w:rsidR="006A7241" w:rsidRPr="006A7241" w:rsidRDefault="006A7241" w:rsidP="006A724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A7241">
        <w:rPr>
          <w:rFonts w:ascii="Arial" w:hAnsi="Arial" w:cs="Arial"/>
          <w:b/>
          <w:sz w:val="22"/>
          <w:szCs w:val="22"/>
        </w:rPr>
        <w:t>Různé</w:t>
      </w:r>
    </w:p>
    <w:p w14:paraId="688D649B" w14:textId="77777777" w:rsidR="00FD37E6" w:rsidRDefault="00FD37E6" w:rsidP="006A72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13598A05" w14:textId="32801B20" w:rsidR="00FD37E6" w:rsidRDefault="00FD37E6" w:rsidP="00FD37E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Komise představil a přivítal na je</w:t>
      </w:r>
      <w:r w:rsidR="00BB431E">
        <w:rPr>
          <w:rFonts w:ascii="Arial" w:hAnsi="Arial" w:cs="Arial"/>
          <w:sz w:val="22"/>
          <w:szCs w:val="22"/>
        </w:rPr>
        <w:t xml:space="preserve">dnání hosty, </w:t>
      </w:r>
      <w:r w:rsidR="00544F19">
        <w:rPr>
          <w:rFonts w:ascii="Arial" w:hAnsi="Arial" w:cs="Arial"/>
          <w:sz w:val="22"/>
          <w:szCs w:val="22"/>
        </w:rPr>
        <w:t>Mgr. Michaela Kipora, ředitele ZŠ Špitálská</w:t>
      </w:r>
      <w:r>
        <w:rPr>
          <w:rFonts w:ascii="Arial" w:hAnsi="Arial" w:cs="Arial"/>
          <w:sz w:val="22"/>
          <w:szCs w:val="22"/>
        </w:rPr>
        <w:t xml:space="preserve">, </w:t>
      </w:r>
      <w:r w:rsidR="00985117">
        <w:rPr>
          <w:rFonts w:ascii="Arial" w:hAnsi="Arial" w:cs="Arial"/>
          <w:sz w:val="22"/>
          <w:szCs w:val="22"/>
        </w:rPr>
        <w:t xml:space="preserve">jeho zástupkyni Mgr. Kamilu Beránkovou </w:t>
      </w:r>
      <w:r>
        <w:rPr>
          <w:rFonts w:ascii="Arial" w:hAnsi="Arial" w:cs="Arial"/>
          <w:sz w:val="22"/>
          <w:szCs w:val="22"/>
        </w:rPr>
        <w:t>a požádal přítomné o hlasování o přítomnosti host</w:t>
      </w:r>
      <w:r w:rsidR="001E7967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na jednání Komise.</w:t>
      </w:r>
    </w:p>
    <w:p w14:paraId="6D109105" w14:textId="7C9D9292" w:rsidR="00FD37E6" w:rsidRDefault="00FD37E6" w:rsidP="00FD37E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 15:</w:t>
      </w:r>
      <w:r w:rsidR="00BB431E">
        <w:rPr>
          <w:rFonts w:ascii="Arial" w:hAnsi="Arial" w:cs="Arial"/>
          <w:i/>
          <w:sz w:val="22"/>
          <w:szCs w:val="22"/>
        </w:rPr>
        <w:t>50</w:t>
      </w:r>
      <w:r>
        <w:rPr>
          <w:rFonts w:ascii="Arial" w:hAnsi="Arial" w:cs="Arial"/>
          <w:i/>
          <w:sz w:val="22"/>
          <w:szCs w:val="22"/>
        </w:rPr>
        <w:t xml:space="preserve"> hod.</w:t>
      </w:r>
    </w:p>
    <w:p w14:paraId="2F98574A" w14:textId="77777777" w:rsidR="00FD37E6" w:rsidRDefault="00FD37E6" w:rsidP="00FD37E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14:paraId="02599012" w14:textId="4525922A" w:rsidR="00FD37E6" w:rsidRDefault="00BB431E" w:rsidP="00FD37E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lastRenderedPageBreak/>
        <w:t>13</w:t>
      </w:r>
      <w:r w:rsidR="00FD37E6" w:rsidRPr="00632CBD">
        <w:rPr>
          <w:rFonts w:ascii="Arial" w:hAnsi="Arial" w:cs="Arial"/>
          <w:i/>
          <w:sz w:val="22"/>
          <w:szCs w:val="22"/>
        </w:rPr>
        <w:t xml:space="preserve"> –</w:t>
      </w:r>
      <w:r w:rsidR="00FD37E6">
        <w:rPr>
          <w:rFonts w:ascii="Arial" w:hAnsi="Arial" w:cs="Arial"/>
          <w:i/>
          <w:sz w:val="22"/>
          <w:szCs w:val="22"/>
        </w:rPr>
        <w:t xml:space="preserve"> 0</w:t>
      </w:r>
      <w:proofErr w:type="gramEnd"/>
      <w:r w:rsidR="00FD37E6">
        <w:rPr>
          <w:rFonts w:ascii="Arial" w:hAnsi="Arial" w:cs="Arial"/>
          <w:i/>
          <w:sz w:val="22"/>
          <w:szCs w:val="22"/>
        </w:rPr>
        <w:t xml:space="preserve"> – 0</w:t>
      </w:r>
    </w:p>
    <w:p w14:paraId="40F8C261" w14:textId="0FA531AA" w:rsidR="00FD37E6" w:rsidRDefault="00FD37E6" w:rsidP="00FD37E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 přítomností host</w:t>
      </w:r>
      <w:r w:rsidR="00544F19">
        <w:rPr>
          <w:rFonts w:ascii="Arial" w:hAnsi="Arial" w:cs="Arial"/>
          <w:i/>
          <w:sz w:val="22"/>
          <w:szCs w:val="22"/>
        </w:rPr>
        <w:t>ů</w:t>
      </w:r>
      <w:r>
        <w:rPr>
          <w:rFonts w:ascii="Arial" w:hAnsi="Arial" w:cs="Arial"/>
          <w:i/>
          <w:sz w:val="22"/>
          <w:szCs w:val="22"/>
        </w:rPr>
        <w:t xml:space="preserve"> na jednání.</w:t>
      </w:r>
    </w:p>
    <w:p w14:paraId="3F56384A" w14:textId="779D785B" w:rsidR="00985117" w:rsidRDefault="00985117" w:rsidP="006A72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Následovala diskuse o preventivních aktivitách ve školách a školských zařízeních, o možnostech a postupech při řešení kázeňských problémů ve školách i mimo ně, o kompetencích škol a dalších navazujících subjektů.</w:t>
      </w:r>
    </w:p>
    <w:p w14:paraId="272659AE" w14:textId="77777777" w:rsidR="00985117" w:rsidRDefault="00985117" w:rsidP="006A72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1CC3BE4A" w14:textId="2C89BD88" w:rsidR="006A7241" w:rsidRDefault="006A7241" w:rsidP="002F376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6A7241">
        <w:rPr>
          <w:rFonts w:ascii="Arial" w:hAnsi="Arial" w:cs="Arial"/>
          <w:bCs/>
          <w:sz w:val="22"/>
          <w:szCs w:val="22"/>
        </w:rPr>
        <w:t xml:space="preserve">Do bodu různé neměl nikdo z přítomných členů Komise </w:t>
      </w:r>
      <w:r w:rsidR="00544F19">
        <w:rPr>
          <w:rFonts w:ascii="Arial" w:hAnsi="Arial" w:cs="Arial"/>
          <w:bCs/>
          <w:sz w:val="22"/>
          <w:szCs w:val="22"/>
        </w:rPr>
        <w:t xml:space="preserve">další </w:t>
      </w:r>
      <w:r w:rsidRPr="006A7241">
        <w:rPr>
          <w:rFonts w:ascii="Arial" w:hAnsi="Arial" w:cs="Arial"/>
          <w:bCs/>
          <w:sz w:val="22"/>
          <w:szCs w:val="22"/>
        </w:rPr>
        <w:t>náměty či připomínky.</w:t>
      </w:r>
    </w:p>
    <w:p w14:paraId="50DDE97B" w14:textId="77777777" w:rsidR="006A7241" w:rsidRPr="006A7241" w:rsidRDefault="006A7241" w:rsidP="006A724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9451D01" w14:textId="21A2657D" w:rsidR="00D67FB9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>V</w:t>
      </w:r>
      <w:r w:rsidR="00985117">
        <w:rPr>
          <w:rFonts w:ascii="Arial" w:hAnsi="Arial" w:cs="Arial"/>
          <w:bCs/>
          <w:sz w:val="22"/>
          <w:szCs w:val="22"/>
        </w:rPr>
        <w:t> </w:t>
      </w:r>
      <w:r w:rsidRPr="00EE6E3A">
        <w:rPr>
          <w:rFonts w:ascii="Arial" w:hAnsi="Arial" w:cs="Arial"/>
          <w:bCs/>
          <w:sz w:val="22"/>
          <w:szCs w:val="22"/>
        </w:rPr>
        <w:t>1</w:t>
      </w:r>
      <w:r w:rsidR="00985117">
        <w:rPr>
          <w:rFonts w:ascii="Arial" w:hAnsi="Arial" w:cs="Arial"/>
          <w:bCs/>
          <w:sz w:val="22"/>
          <w:szCs w:val="22"/>
        </w:rPr>
        <w:t>6.20</w:t>
      </w:r>
      <w:r w:rsidRPr="00632CBD">
        <w:rPr>
          <w:rFonts w:ascii="Arial" w:hAnsi="Arial" w:cs="Arial"/>
          <w:bCs/>
          <w:sz w:val="22"/>
          <w:szCs w:val="22"/>
        </w:rPr>
        <w:t xml:space="preserve"> bylo jednání Komise ukončeno. </w:t>
      </w:r>
    </w:p>
    <w:p w14:paraId="0EBC5315" w14:textId="77777777" w:rsidR="00D67FB9" w:rsidRDefault="00D67FB9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1AD8287F" w:rsidR="00A70593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C4AB2">
        <w:rPr>
          <w:rFonts w:ascii="Arial" w:hAnsi="Arial" w:cs="Arial"/>
          <w:b/>
          <w:sz w:val="22"/>
          <w:szCs w:val="22"/>
        </w:rPr>
        <w:t xml:space="preserve">Příští jednání Komise proběhne </w:t>
      </w:r>
      <w:r w:rsidR="00985117">
        <w:rPr>
          <w:rFonts w:ascii="Arial" w:hAnsi="Arial" w:cs="Arial"/>
          <w:b/>
          <w:sz w:val="22"/>
          <w:szCs w:val="22"/>
        </w:rPr>
        <w:t>3</w:t>
      </w:r>
      <w:r w:rsidR="00B5565C">
        <w:rPr>
          <w:rFonts w:ascii="Arial" w:hAnsi="Arial" w:cs="Arial"/>
          <w:b/>
          <w:sz w:val="22"/>
          <w:szCs w:val="22"/>
        </w:rPr>
        <w:t>0</w:t>
      </w:r>
      <w:r w:rsidR="00985117">
        <w:rPr>
          <w:rFonts w:ascii="Arial" w:hAnsi="Arial" w:cs="Arial"/>
          <w:b/>
          <w:sz w:val="22"/>
          <w:szCs w:val="22"/>
        </w:rPr>
        <w:t>. 1</w:t>
      </w:r>
      <w:r w:rsidR="00EE6E3A">
        <w:rPr>
          <w:rFonts w:ascii="Arial" w:hAnsi="Arial" w:cs="Arial"/>
          <w:b/>
          <w:sz w:val="22"/>
          <w:szCs w:val="22"/>
        </w:rPr>
        <w:t>.</w:t>
      </w:r>
      <w:r w:rsidR="00985117">
        <w:rPr>
          <w:rFonts w:ascii="Arial" w:hAnsi="Arial" w:cs="Arial"/>
          <w:b/>
          <w:sz w:val="22"/>
          <w:szCs w:val="22"/>
        </w:rPr>
        <w:t xml:space="preserve"> </w:t>
      </w:r>
      <w:r w:rsidR="00705E3D" w:rsidRPr="00CC4AB2">
        <w:rPr>
          <w:rFonts w:ascii="Arial" w:hAnsi="Arial" w:cs="Arial"/>
          <w:b/>
          <w:sz w:val="22"/>
          <w:szCs w:val="22"/>
        </w:rPr>
        <w:t>202</w:t>
      </w:r>
      <w:r w:rsidR="006A7241">
        <w:rPr>
          <w:rFonts w:ascii="Arial" w:hAnsi="Arial" w:cs="Arial"/>
          <w:b/>
          <w:sz w:val="22"/>
          <w:szCs w:val="22"/>
        </w:rPr>
        <w:t>4</w:t>
      </w:r>
      <w:r w:rsidR="00C31FA8" w:rsidRPr="00CC4AB2">
        <w:rPr>
          <w:rFonts w:ascii="Arial" w:hAnsi="Arial" w:cs="Arial"/>
          <w:b/>
          <w:sz w:val="22"/>
          <w:szCs w:val="22"/>
        </w:rPr>
        <w:t>, místo bude upřesněno</w:t>
      </w:r>
      <w:r w:rsidR="00C31FA8">
        <w:rPr>
          <w:rFonts w:ascii="Arial" w:hAnsi="Arial" w:cs="Arial"/>
          <w:bCs/>
          <w:sz w:val="22"/>
          <w:szCs w:val="22"/>
        </w:rPr>
        <w:t>.</w:t>
      </w:r>
    </w:p>
    <w:p w14:paraId="59D8D5B6" w14:textId="77777777" w:rsidR="00711DC5" w:rsidRPr="0086786E" w:rsidRDefault="00711DC5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5E1A22" w14:textId="7016DE28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32458C54" w14:textId="76187D97" w:rsidR="00BE0315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24970F3B" w14:textId="6EEAC3E2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417A1B2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</w:t>
      </w:r>
      <w:r w:rsidR="00CC4AB2">
        <w:rPr>
          <w:rFonts w:ascii="Arial" w:hAnsi="Arial" w:cs="Arial"/>
          <w:sz w:val="22"/>
          <w:szCs w:val="22"/>
        </w:rPr>
        <w:t>…..</w:t>
      </w:r>
      <w:r w:rsidRPr="00C2086F">
        <w:rPr>
          <w:rFonts w:ascii="Arial" w:hAnsi="Arial" w:cs="Arial"/>
          <w:sz w:val="22"/>
          <w:szCs w:val="22"/>
        </w:rPr>
        <w:t>……………….</w:t>
      </w:r>
    </w:p>
    <w:p w14:paraId="38553283" w14:textId="7D910E33" w:rsidR="00C863EC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863EC" w:rsidRPr="00C20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Veronika Pavlíková</w:t>
      </w:r>
    </w:p>
    <w:p w14:paraId="377FA07C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40DAA3A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>:</w:t>
      </w:r>
    </w:p>
    <w:p w14:paraId="0CEB3579" w14:textId="7369232C" w:rsidR="003769B2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237753AF" w14:textId="33D22E6D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0543B61D" w:rsidR="00D106CD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Radka Vetešníková</w:t>
      </w:r>
    </w:p>
    <w:p w14:paraId="756DB507" w14:textId="4332C018" w:rsidR="00A141E3" w:rsidRDefault="00C863EC" w:rsidP="00A141E3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</w:t>
      </w:r>
      <w:r w:rsidR="00A141E3">
        <w:rPr>
          <w:rFonts w:ascii="Arial" w:hAnsi="Arial" w:cs="Arial"/>
          <w:sz w:val="22"/>
          <w:szCs w:val="22"/>
        </w:rPr>
        <w:t>ka</w:t>
      </w:r>
      <w:r w:rsidRPr="00C2086F">
        <w:rPr>
          <w:rFonts w:ascii="Arial" w:hAnsi="Arial" w:cs="Arial"/>
          <w:sz w:val="22"/>
          <w:szCs w:val="22"/>
        </w:rPr>
        <w:t xml:space="preserve"> Komi</w:t>
      </w:r>
      <w:r w:rsidR="00A141E3">
        <w:rPr>
          <w:rFonts w:ascii="Arial" w:hAnsi="Arial" w:cs="Arial"/>
          <w:sz w:val="22"/>
          <w:szCs w:val="22"/>
        </w:rPr>
        <w:t>se</w:t>
      </w:r>
    </w:p>
    <w:p w14:paraId="42BB9F87" w14:textId="77777777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5944C4C7" w14:textId="3E3DF51D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1974F84C" w:rsidR="00C863EC" w:rsidRPr="00C2086F" w:rsidRDefault="00CC4AB2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="00C863EC" w:rsidRPr="00C2086F">
        <w:rPr>
          <w:rFonts w:ascii="Arial" w:hAnsi="Arial" w:cs="Arial"/>
          <w:sz w:val="22"/>
          <w:szCs w:val="22"/>
        </w:rPr>
        <w:t>………………</w:t>
      </w:r>
    </w:p>
    <w:p w14:paraId="0A189C8D" w14:textId="1CAD4815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Mgr. </w:t>
      </w:r>
      <w:r w:rsidR="00A141E3">
        <w:rPr>
          <w:rFonts w:ascii="Arial" w:hAnsi="Arial" w:cs="Arial"/>
          <w:sz w:val="22"/>
          <w:szCs w:val="22"/>
        </w:rPr>
        <w:t>Adam Vážanský</w:t>
      </w:r>
    </w:p>
    <w:p w14:paraId="0526FB87" w14:textId="28B2A391" w:rsidR="0049076E" w:rsidRDefault="00C863EC" w:rsidP="00985117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 xml:space="preserve"> komise</w:t>
      </w:r>
    </w:p>
    <w:sectPr w:rsidR="0049076E" w:rsidSect="00A141E3">
      <w:footerReference w:type="default" r:id="rId8"/>
      <w:headerReference w:type="first" r:id="rId9"/>
      <w:footerReference w:type="first" r:id="rId10"/>
      <w:pgSz w:w="11906" w:h="16838"/>
      <w:pgMar w:top="2127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20CE4" w:rsidRDefault="00620CE4" w:rsidP="005B6C13">
      <w:r>
        <w:separator/>
      </w:r>
    </w:p>
  </w:endnote>
  <w:endnote w:type="continuationSeparator" w:id="0">
    <w:p w14:paraId="2B3ED9A1" w14:textId="77777777" w:rsidR="00620CE4" w:rsidRDefault="00620CE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20CE4" w:rsidRDefault="00620CE4" w:rsidP="005B6C13">
      <w:r>
        <w:separator/>
      </w:r>
    </w:p>
  </w:footnote>
  <w:footnote w:type="continuationSeparator" w:id="0">
    <w:p w14:paraId="27D07783" w14:textId="77777777" w:rsidR="00620CE4" w:rsidRDefault="00620CE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6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19"/>
  </w:num>
  <w:num w:numId="6">
    <w:abstractNumId w:val="3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35"/>
  </w:num>
  <w:num w:numId="11">
    <w:abstractNumId w:val="39"/>
  </w:num>
  <w:num w:numId="12">
    <w:abstractNumId w:val="15"/>
  </w:num>
  <w:num w:numId="13">
    <w:abstractNumId w:val="18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2"/>
  </w:num>
  <w:num w:numId="19">
    <w:abstractNumId w:val="27"/>
  </w:num>
  <w:num w:numId="20">
    <w:abstractNumId w:val="22"/>
  </w:num>
  <w:num w:numId="21">
    <w:abstractNumId w:val="7"/>
  </w:num>
  <w:num w:numId="22">
    <w:abstractNumId w:val="21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37"/>
  </w:num>
  <w:num w:numId="31">
    <w:abstractNumId w:val="24"/>
  </w:num>
  <w:num w:numId="32">
    <w:abstractNumId w:val="41"/>
  </w:num>
  <w:num w:numId="33">
    <w:abstractNumId w:val="36"/>
  </w:num>
  <w:num w:numId="34">
    <w:abstractNumId w:val="29"/>
  </w:num>
  <w:num w:numId="35">
    <w:abstractNumId w:val="28"/>
  </w:num>
  <w:num w:numId="36">
    <w:abstractNumId w:val="14"/>
  </w:num>
  <w:num w:numId="37">
    <w:abstractNumId w:val="42"/>
  </w:num>
  <w:num w:numId="38">
    <w:abstractNumId w:val="33"/>
  </w:num>
  <w:num w:numId="39">
    <w:abstractNumId w:val="9"/>
  </w:num>
  <w:num w:numId="40">
    <w:abstractNumId w:val="30"/>
  </w:num>
  <w:num w:numId="41">
    <w:abstractNumId w:val="40"/>
  </w:num>
  <w:num w:numId="42">
    <w:abstractNumId w:val="38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4E09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368D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06E30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D3"/>
    <w:rsid w:val="00174CED"/>
    <w:rsid w:val="0017551B"/>
    <w:rsid w:val="00175B50"/>
    <w:rsid w:val="00176D67"/>
    <w:rsid w:val="00176D7C"/>
    <w:rsid w:val="001816A0"/>
    <w:rsid w:val="00182163"/>
    <w:rsid w:val="001827A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34E"/>
    <w:rsid w:val="001D671D"/>
    <w:rsid w:val="001E072E"/>
    <w:rsid w:val="001E07FD"/>
    <w:rsid w:val="001E2B83"/>
    <w:rsid w:val="001E39EB"/>
    <w:rsid w:val="001E3CE3"/>
    <w:rsid w:val="001E4E38"/>
    <w:rsid w:val="001E5766"/>
    <w:rsid w:val="001E7967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0DE4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47484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3D84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5EE4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4CA"/>
    <w:rsid w:val="002F3761"/>
    <w:rsid w:val="002F3B32"/>
    <w:rsid w:val="002F443E"/>
    <w:rsid w:val="002F4CB7"/>
    <w:rsid w:val="002F50AE"/>
    <w:rsid w:val="002F7DD2"/>
    <w:rsid w:val="002F7F30"/>
    <w:rsid w:val="003007AF"/>
    <w:rsid w:val="00300CD4"/>
    <w:rsid w:val="00306E46"/>
    <w:rsid w:val="00310589"/>
    <w:rsid w:val="003113D8"/>
    <w:rsid w:val="00311A68"/>
    <w:rsid w:val="003202A0"/>
    <w:rsid w:val="00321B71"/>
    <w:rsid w:val="00321E7A"/>
    <w:rsid w:val="00323237"/>
    <w:rsid w:val="00326144"/>
    <w:rsid w:val="00326147"/>
    <w:rsid w:val="0032621C"/>
    <w:rsid w:val="0032691F"/>
    <w:rsid w:val="00327226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0B12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4A2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0BB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53F0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076E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D1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43CA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4F19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5A22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2CBD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C36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241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5F28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3D04"/>
    <w:rsid w:val="00775530"/>
    <w:rsid w:val="00780492"/>
    <w:rsid w:val="007828D2"/>
    <w:rsid w:val="00782E9F"/>
    <w:rsid w:val="00783BC1"/>
    <w:rsid w:val="007841F3"/>
    <w:rsid w:val="00785D5D"/>
    <w:rsid w:val="00786723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1516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17655"/>
    <w:rsid w:val="00817B97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0991"/>
    <w:rsid w:val="00841E23"/>
    <w:rsid w:val="00842AAE"/>
    <w:rsid w:val="00847DE5"/>
    <w:rsid w:val="00851F22"/>
    <w:rsid w:val="0085216B"/>
    <w:rsid w:val="00853BD7"/>
    <w:rsid w:val="00864200"/>
    <w:rsid w:val="00864782"/>
    <w:rsid w:val="00865A4C"/>
    <w:rsid w:val="008661E4"/>
    <w:rsid w:val="008668E3"/>
    <w:rsid w:val="00866B22"/>
    <w:rsid w:val="00866D17"/>
    <w:rsid w:val="0086786E"/>
    <w:rsid w:val="0087031A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87825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4A7F"/>
    <w:rsid w:val="008C7FF3"/>
    <w:rsid w:val="008D081D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A35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1E43"/>
    <w:rsid w:val="0096343F"/>
    <w:rsid w:val="00963ACE"/>
    <w:rsid w:val="00964283"/>
    <w:rsid w:val="009648CE"/>
    <w:rsid w:val="00967529"/>
    <w:rsid w:val="009709A6"/>
    <w:rsid w:val="00970F53"/>
    <w:rsid w:val="00973397"/>
    <w:rsid w:val="00974E93"/>
    <w:rsid w:val="009768C9"/>
    <w:rsid w:val="009800D4"/>
    <w:rsid w:val="00980DFC"/>
    <w:rsid w:val="00984D5C"/>
    <w:rsid w:val="00984F24"/>
    <w:rsid w:val="00985117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3F05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62D2"/>
    <w:rsid w:val="00A16F46"/>
    <w:rsid w:val="00A17468"/>
    <w:rsid w:val="00A17FD5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7B5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1C67"/>
    <w:rsid w:val="00AE21C5"/>
    <w:rsid w:val="00AE2C7E"/>
    <w:rsid w:val="00AE79ED"/>
    <w:rsid w:val="00AE79F1"/>
    <w:rsid w:val="00AE7EF6"/>
    <w:rsid w:val="00AF1677"/>
    <w:rsid w:val="00AF3405"/>
    <w:rsid w:val="00AF6C7A"/>
    <w:rsid w:val="00AF6EB7"/>
    <w:rsid w:val="00AF7AE3"/>
    <w:rsid w:val="00B006B3"/>
    <w:rsid w:val="00B00D62"/>
    <w:rsid w:val="00B02C97"/>
    <w:rsid w:val="00B051EA"/>
    <w:rsid w:val="00B0587A"/>
    <w:rsid w:val="00B062E8"/>
    <w:rsid w:val="00B1154C"/>
    <w:rsid w:val="00B12001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565C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3A1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1954"/>
    <w:rsid w:val="00BB29EB"/>
    <w:rsid w:val="00BB431E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EBF"/>
    <w:rsid w:val="00C112BA"/>
    <w:rsid w:val="00C11895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2069"/>
    <w:rsid w:val="00C23B7C"/>
    <w:rsid w:val="00C25613"/>
    <w:rsid w:val="00C257A5"/>
    <w:rsid w:val="00C259CD"/>
    <w:rsid w:val="00C25FDE"/>
    <w:rsid w:val="00C2608C"/>
    <w:rsid w:val="00C2637D"/>
    <w:rsid w:val="00C27603"/>
    <w:rsid w:val="00C3113B"/>
    <w:rsid w:val="00C31660"/>
    <w:rsid w:val="00C31FA8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56BD0"/>
    <w:rsid w:val="00C61460"/>
    <w:rsid w:val="00C6205B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5BBF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87EC0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3586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19BB"/>
    <w:rsid w:val="00E42972"/>
    <w:rsid w:val="00E429D6"/>
    <w:rsid w:val="00E441FA"/>
    <w:rsid w:val="00E44681"/>
    <w:rsid w:val="00E45230"/>
    <w:rsid w:val="00E456B0"/>
    <w:rsid w:val="00E474A7"/>
    <w:rsid w:val="00E5095A"/>
    <w:rsid w:val="00E50C73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28ED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D7D43"/>
    <w:rsid w:val="00EE00CC"/>
    <w:rsid w:val="00EE1D53"/>
    <w:rsid w:val="00EE3576"/>
    <w:rsid w:val="00EE6E3A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2E8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874A6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2B70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37E6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6</TotalTime>
  <Pages>3</Pages>
  <Words>658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Pavlíková Veronika (MHMP, SOV)</cp:lastModifiedBy>
  <cp:revision>6</cp:revision>
  <cp:lastPrinted>2021-10-08T11:27:00Z</cp:lastPrinted>
  <dcterms:created xsi:type="dcterms:W3CDTF">2023-11-22T10:13:00Z</dcterms:created>
  <dcterms:modified xsi:type="dcterms:W3CDTF">2023-11-22T11:41:00Z</dcterms:modified>
</cp:coreProperties>
</file>