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5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984"/>
      </w:tblGrid>
      <w:tr w:rsidR="00FE6702" w:rsidRPr="00C900FB" w14:paraId="598A0922" w14:textId="77777777" w:rsidTr="00A17FD5">
        <w:trPr>
          <w:trHeight w:hRule="exact" w:val="212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EED8812" w14:textId="3D05C01F" w:rsidR="00FE6702" w:rsidRPr="00C900FB" w:rsidRDefault="00C61460" w:rsidP="00660A6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Adam Vážanský, Mgr. Vladan </w:t>
            </w:r>
            <w:proofErr w:type="spellStart"/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Brenčič</w:t>
            </w:r>
            <w:proofErr w:type="spellEnd"/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Hana </w:t>
            </w:r>
            <w:proofErr w:type="spellStart"/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Kratošková</w:t>
            </w:r>
            <w:proofErr w:type="spellEnd"/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17FD5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Bc. Bedřich Laube</w:t>
            </w: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316874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kpt. Bc. Ondřej Penc, Mgr. Jana Štosková, </w:t>
            </w:r>
            <w:r w:rsidR="00A17FD5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Ondřej Vojta, </w:t>
            </w: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Mgr. Martina Zimmermannová</w:t>
            </w:r>
            <w:r w:rsidR="00660A6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660A65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Mgr. Martin Čásenský, mjr. Mgr. Miroslava Krejčová, </w:t>
            </w:r>
            <w:r w:rsidR="00FC4310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Mgr. Radka Vetešníková</w:t>
            </w:r>
          </w:p>
        </w:tc>
      </w:tr>
      <w:tr w:rsidR="00FE6702" w:rsidRPr="00C900FB" w14:paraId="665091A9" w14:textId="77777777" w:rsidTr="00A17FD5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8209DC0" w14:textId="20A38A84" w:rsidR="00FE6702" w:rsidRPr="00C900FB" w:rsidRDefault="008B5168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Mgr. et Mgr. Ilona Chromová</w:t>
            </w:r>
            <w:r w:rsidR="00D82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82CC2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JUDr. PhDr. Jana Firstová</w:t>
            </w:r>
            <w:r w:rsidR="00D82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82CC2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Ph.D., LL.M., MBA</w:t>
            </w:r>
            <w:r w:rsidR="00D82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82CC2" w:rsidRPr="00C900FB">
              <w:rPr>
                <w:rFonts w:ascii="Arial" w:hAnsi="Arial" w:cs="Arial"/>
                <w:b/>
                <w:bCs/>
                <w:sz w:val="22"/>
                <w:szCs w:val="22"/>
              </w:rPr>
              <w:t>Jitka Černá</w:t>
            </w:r>
            <w:r w:rsidR="00FC431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</w:tr>
      <w:tr w:rsidR="00FE6702" w:rsidRPr="00C900FB" w14:paraId="70B3A080" w14:textId="77777777" w:rsidTr="00A17FD5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1ED3E4" w14:textId="45BA55FB" w:rsidR="00FE6702" w:rsidRPr="00C900FB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E70CEB" w:rsidRPr="00C900F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660A65">
              <w:rPr>
                <w:rFonts w:ascii="Arial" w:hAnsi="Arial" w:cs="Arial"/>
                <w:b/>
                <w:sz w:val="22"/>
                <w:szCs w:val="22"/>
              </w:rPr>
              <w:t>druhého</w:t>
            </w:r>
            <w:r w:rsidR="00E70CEB" w:rsidRPr="00C900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>jednání Komise Rady hl. m. Prahy pro pr</w:t>
            </w:r>
            <w:r w:rsidR="00C61460" w:rsidRPr="00C900FB">
              <w:rPr>
                <w:rFonts w:ascii="Arial" w:hAnsi="Arial" w:cs="Arial"/>
                <w:b/>
                <w:sz w:val="22"/>
                <w:szCs w:val="22"/>
              </w:rPr>
              <w:t>evenci kriminality a udělování grantů</w:t>
            </w:r>
            <w:r w:rsidR="00316874" w:rsidRPr="00C900FB">
              <w:rPr>
                <w:rFonts w:ascii="Arial" w:hAnsi="Arial" w:cs="Arial"/>
                <w:b/>
                <w:sz w:val="22"/>
                <w:szCs w:val="22"/>
              </w:rPr>
              <w:t xml:space="preserve"> v roce 2024</w:t>
            </w:r>
          </w:p>
        </w:tc>
      </w:tr>
      <w:tr w:rsidR="00FE6702" w:rsidRPr="00C900FB" w14:paraId="49B40EB0" w14:textId="77777777" w:rsidTr="00A17FD5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E9C2B" w:rsidR="00FE6702" w:rsidRPr="00C900FB" w:rsidRDefault="00C61460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3D9B491D" w:rsidR="00FE6702" w:rsidRPr="00C900FB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87037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ED33A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900FB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900F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8D50D" w14:textId="783248C9" w:rsidR="00FE6702" w:rsidRPr="00C900FB" w:rsidRDefault="00660A6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6874" w:rsidRPr="00C900F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E6702" w:rsidRPr="00C900F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6702" w:rsidRPr="00C900FB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316874" w:rsidRPr="00C900F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22EC1" w:rsidRPr="00C900FB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0409C2D" w14:textId="359FC3A3" w:rsidR="00DD3586" w:rsidRPr="00C900FB" w:rsidRDefault="00DD3586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F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E70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900FB">
              <w:rPr>
                <w:rFonts w:ascii="Arial" w:hAnsi="Arial" w:cs="Arial"/>
                <w:b/>
                <w:sz w:val="22"/>
                <w:szCs w:val="22"/>
              </w:rPr>
              <w:t xml:space="preserve">30 </w:t>
            </w:r>
            <w:r w:rsidR="00FC4310">
              <w:rPr>
                <w:rFonts w:ascii="Arial" w:hAnsi="Arial" w:cs="Arial"/>
                <w:b/>
                <w:sz w:val="22"/>
                <w:szCs w:val="22"/>
              </w:rPr>
              <w:t>– 16:00</w:t>
            </w:r>
          </w:p>
        </w:tc>
      </w:tr>
    </w:tbl>
    <w:p w14:paraId="6258AA0B" w14:textId="7FEE0C3F" w:rsidR="00FE6702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6A58D015" w14:textId="77777777" w:rsidR="00ED33AB" w:rsidRPr="00C900FB" w:rsidRDefault="00ED33AB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68DB2A2E" w:rsidR="00B00D62" w:rsidRPr="00C900FB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 xml:space="preserve">Jednání Komise Rady hl. m. Prahy pro </w:t>
      </w:r>
      <w:r w:rsidR="00C61460" w:rsidRPr="00C900FB">
        <w:rPr>
          <w:rFonts w:ascii="Arial" w:hAnsi="Arial" w:cs="Arial"/>
          <w:sz w:val="22"/>
          <w:szCs w:val="22"/>
        </w:rPr>
        <w:t>prevenci kriminality a udělování grantů</w:t>
      </w:r>
      <w:r w:rsidRPr="00C900FB">
        <w:rPr>
          <w:rFonts w:ascii="Arial" w:hAnsi="Arial" w:cs="Arial"/>
          <w:sz w:val="22"/>
          <w:szCs w:val="22"/>
        </w:rPr>
        <w:t xml:space="preserve"> (dále jen „Komise“) zaháji</w:t>
      </w:r>
      <w:r w:rsidR="0062425C" w:rsidRPr="00C900FB">
        <w:rPr>
          <w:rFonts w:ascii="Arial" w:hAnsi="Arial" w:cs="Arial"/>
          <w:sz w:val="22"/>
          <w:szCs w:val="22"/>
        </w:rPr>
        <w:t xml:space="preserve">l </w:t>
      </w:r>
      <w:r w:rsidRPr="00C900FB">
        <w:rPr>
          <w:rFonts w:ascii="Arial" w:hAnsi="Arial" w:cs="Arial"/>
          <w:sz w:val="22"/>
          <w:szCs w:val="22"/>
        </w:rPr>
        <w:t>v</w:t>
      </w:r>
      <w:r w:rsidR="002E701E">
        <w:rPr>
          <w:rFonts w:ascii="Arial" w:hAnsi="Arial" w:cs="Arial"/>
          <w:sz w:val="22"/>
          <w:szCs w:val="22"/>
        </w:rPr>
        <w:t> </w:t>
      </w:r>
      <w:r w:rsidRPr="00C900FB">
        <w:rPr>
          <w:rFonts w:ascii="Arial" w:hAnsi="Arial" w:cs="Arial"/>
          <w:sz w:val="22"/>
          <w:szCs w:val="22"/>
        </w:rPr>
        <w:t>1</w:t>
      </w:r>
      <w:r w:rsidR="00C61460" w:rsidRPr="00C900FB">
        <w:rPr>
          <w:rFonts w:ascii="Arial" w:hAnsi="Arial" w:cs="Arial"/>
          <w:sz w:val="22"/>
          <w:szCs w:val="22"/>
        </w:rPr>
        <w:t>5</w:t>
      </w:r>
      <w:r w:rsidR="002E701E">
        <w:rPr>
          <w:rFonts w:ascii="Arial" w:hAnsi="Arial" w:cs="Arial"/>
          <w:sz w:val="22"/>
          <w:szCs w:val="22"/>
        </w:rPr>
        <w:t>:</w:t>
      </w:r>
      <w:r w:rsidR="00D87EC0" w:rsidRPr="00C900FB">
        <w:rPr>
          <w:rFonts w:ascii="Arial" w:hAnsi="Arial" w:cs="Arial"/>
          <w:sz w:val="22"/>
          <w:szCs w:val="22"/>
        </w:rPr>
        <w:t>30</w:t>
      </w:r>
      <w:r w:rsidRPr="00C900FB">
        <w:rPr>
          <w:rFonts w:ascii="Arial" w:hAnsi="Arial" w:cs="Arial"/>
          <w:sz w:val="22"/>
          <w:szCs w:val="22"/>
        </w:rPr>
        <w:t xml:space="preserve"> </w:t>
      </w:r>
      <w:r w:rsidR="0062425C" w:rsidRPr="00C900FB">
        <w:rPr>
          <w:rFonts w:ascii="Arial" w:hAnsi="Arial" w:cs="Arial"/>
          <w:sz w:val="22"/>
          <w:szCs w:val="22"/>
        </w:rPr>
        <w:t>p</w:t>
      </w:r>
      <w:r w:rsidRPr="00C900FB">
        <w:rPr>
          <w:rFonts w:ascii="Arial" w:hAnsi="Arial" w:cs="Arial"/>
          <w:sz w:val="22"/>
          <w:szCs w:val="22"/>
        </w:rPr>
        <w:t>ředse</w:t>
      </w:r>
      <w:r w:rsidR="00C61460" w:rsidRPr="00C900FB">
        <w:rPr>
          <w:rFonts w:ascii="Arial" w:hAnsi="Arial" w:cs="Arial"/>
          <w:sz w:val="22"/>
          <w:szCs w:val="22"/>
        </w:rPr>
        <w:t>da</w:t>
      </w:r>
      <w:r w:rsidRPr="00C900FB">
        <w:rPr>
          <w:rFonts w:ascii="Arial" w:hAnsi="Arial" w:cs="Arial"/>
          <w:sz w:val="22"/>
          <w:szCs w:val="22"/>
        </w:rPr>
        <w:t xml:space="preserve"> Komise </w:t>
      </w:r>
      <w:r w:rsidR="00C61460" w:rsidRPr="00C900FB">
        <w:rPr>
          <w:rFonts w:ascii="Arial" w:hAnsi="Arial" w:cs="Arial"/>
          <w:sz w:val="22"/>
          <w:szCs w:val="22"/>
        </w:rPr>
        <w:t xml:space="preserve">Mgr. Adam </w:t>
      </w:r>
      <w:r w:rsidR="00B96047" w:rsidRPr="00C900FB">
        <w:rPr>
          <w:rFonts w:ascii="Arial" w:hAnsi="Arial" w:cs="Arial"/>
          <w:sz w:val="22"/>
          <w:szCs w:val="22"/>
        </w:rPr>
        <w:t>Vážanský</w:t>
      </w:r>
      <w:r w:rsidR="0062425C" w:rsidRPr="00C900FB">
        <w:rPr>
          <w:rFonts w:ascii="Arial" w:hAnsi="Arial" w:cs="Arial"/>
          <w:sz w:val="22"/>
          <w:szCs w:val="22"/>
        </w:rPr>
        <w:t>.</w:t>
      </w:r>
      <w:r w:rsidR="00092DB5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 xml:space="preserve">Přítomno bylo </w:t>
      </w:r>
      <w:r w:rsidR="00FC4310">
        <w:rPr>
          <w:rFonts w:ascii="Arial" w:hAnsi="Arial" w:cs="Arial"/>
          <w:sz w:val="22"/>
          <w:szCs w:val="22"/>
        </w:rPr>
        <w:t>10</w:t>
      </w:r>
      <w:r w:rsidRPr="00C900FB">
        <w:rPr>
          <w:rFonts w:ascii="Arial" w:hAnsi="Arial" w:cs="Arial"/>
          <w:sz w:val="22"/>
          <w:szCs w:val="22"/>
        </w:rPr>
        <w:t xml:space="preserve"> členů Komise</w:t>
      </w:r>
      <w:r w:rsidR="00FB7C40" w:rsidRPr="00C900FB">
        <w:rPr>
          <w:rFonts w:ascii="Arial" w:hAnsi="Arial" w:cs="Arial"/>
          <w:sz w:val="22"/>
          <w:szCs w:val="22"/>
        </w:rPr>
        <w:t>.</w:t>
      </w:r>
      <w:r w:rsidRPr="00C900FB">
        <w:rPr>
          <w:rFonts w:ascii="Arial" w:hAnsi="Arial" w:cs="Arial"/>
          <w:sz w:val="22"/>
          <w:szCs w:val="22"/>
        </w:rPr>
        <w:t xml:space="preserve"> Komise </w:t>
      </w:r>
      <w:r w:rsidR="00F8555E" w:rsidRPr="00C900FB">
        <w:rPr>
          <w:rFonts w:ascii="Arial" w:hAnsi="Arial" w:cs="Arial"/>
          <w:sz w:val="22"/>
          <w:szCs w:val="22"/>
        </w:rPr>
        <w:t xml:space="preserve">byla </w:t>
      </w:r>
      <w:r w:rsidRPr="00C900FB">
        <w:rPr>
          <w:rFonts w:ascii="Arial" w:hAnsi="Arial" w:cs="Arial"/>
          <w:sz w:val="22"/>
          <w:szCs w:val="22"/>
        </w:rPr>
        <w:t>usnášeníschopná. Omluven</w:t>
      </w:r>
      <w:r w:rsidR="00FC4310">
        <w:rPr>
          <w:rFonts w:ascii="Arial" w:hAnsi="Arial" w:cs="Arial"/>
          <w:sz w:val="22"/>
          <w:szCs w:val="22"/>
        </w:rPr>
        <w:t>i</w:t>
      </w:r>
      <w:r w:rsidR="00A6720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z jednání by</w:t>
      </w:r>
      <w:r w:rsidR="006703EB" w:rsidRPr="00C900FB">
        <w:rPr>
          <w:rFonts w:ascii="Arial" w:hAnsi="Arial" w:cs="Arial"/>
          <w:sz w:val="22"/>
          <w:szCs w:val="22"/>
        </w:rPr>
        <w:t>l</w:t>
      </w:r>
      <w:r w:rsidR="00FC4310">
        <w:rPr>
          <w:rFonts w:ascii="Arial" w:hAnsi="Arial" w:cs="Arial"/>
          <w:sz w:val="22"/>
          <w:szCs w:val="22"/>
        </w:rPr>
        <w:t>i 3</w:t>
      </w:r>
      <w:r w:rsidR="00A1746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člen</w:t>
      </w:r>
      <w:r w:rsidR="00FC4310">
        <w:rPr>
          <w:rFonts w:ascii="Arial" w:hAnsi="Arial" w:cs="Arial"/>
          <w:sz w:val="22"/>
          <w:szCs w:val="22"/>
        </w:rPr>
        <w:t>ové</w:t>
      </w:r>
      <w:r w:rsidR="00A67208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Komise.</w:t>
      </w:r>
    </w:p>
    <w:p w14:paraId="3940BAC9" w14:textId="58AC9BD3" w:rsidR="007629CC" w:rsidRPr="00C900FB" w:rsidRDefault="007629CC" w:rsidP="007629C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Předseda Komise představil a přivítal na jednání host</w:t>
      </w:r>
      <w:r w:rsidR="00FC4310">
        <w:rPr>
          <w:rFonts w:ascii="Arial" w:hAnsi="Arial" w:cs="Arial"/>
          <w:sz w:val="22"/>
          <w:szCs w:val="22"/>
        </w:rPr>
        <w:t>y</w:t>
      </w:r>
      <w:r w:rsidRPr="00C900FB">
        <w:rPr>
          <w:rFonts w:ascii="Arial" w:hAnsi="Arial" w:cs="Arial"/>
          <w:sz w:val="22"/>
          <w:szCs w:val="22"/>
        </w:rPr>
        <w:t xml:space="preserve">, </w:t>
      </w:r>
      <w:r w:rsidR="00FC4310">
        <w:rPr>
          <w:rFonts w:ascii="Arial" w:hAnsi="Arial" w:cs="Arial"/>
          <w:sz w:val="22"/>
          <w:szCs w:val="22"/>
        </w:rPr>
        <w:t xml:space="preserve">Daniela </w:t>
      </w:r>
      <w:proofErr w:type="spellStart"/>
      <w:r w:rsidR="00FC4310">
        <w:rPr>
          <w:rFonts w:ascii="Arial" w:hAnsi="Arial" w:cs="Arial"/>
          <w:sz w:val="22"/>
          <w:szCs w:val="22"/>
        </w:rPr>
        <w:t>Dárka</w:t>
      </w:r>
      <w:proofErr w:type="spellEnd"/>
      <w:r w:rsidR="00FC4310">
        <w:rPr>
          <w:rFonts w:ascii="Arial" w:hAnsi="Arial" w:cs="Arial"/>
          <w:sz w:val="22"/>
          <w:szCs w:val="22"/>
        </w:rPr>
        <w:t xml:space="preserve">, protidrogového koordinátora a Ing. Moniku </w:t>
      </w:r>
      <w:proofErr w:type="spellStart"/>
      <w:r w:rsidR="00FC4310">
        <w:rPr>
          <w:rFonts w:ascii="Arial" w:hAnsi="Arial" w:cs="Arial"/>
          <w:sz w:val="22"/>
          <w:szCs w:val="22"/>
        </w:rPr>
        <w:t>Puchelovou</w:t>
      </w:r>
      <w:proofErr w:type="spellEnd"/>
      <w:r w:rsidRPr="00C900FB">
        <w:rPr>
          <w:rFonts w:ascii="Arial" w:hAnsi="Arial" w:cs="Arial"/>
          <w:sz w:val="22"/>
          <w:szCs w:val="22"/>
        </w:rPr>
        <w:t xml:space="preserve">, </w:t>
      </w:r>
      <w:r w:rsidR="00FC4310">
        <w:rPr>
          <w:rFonts w:ascii="Arial" w:hAnsi="Arial" w:cs="Arial"/>
          <w:sz w:val="22"/>
          <w:szCs w:val="22"/>
        </w:rPr>
        <w:t>koordinátorku školské prevence</w:t>
      </w:r>
      <w:r w:rsidRPr="00C900FB">
        <w:rPr>
          <w:rFonts w:ascii="Arial" w:hAnsi="Arial" w:cs="Arial"/>
          <w:sz w:val="22"/>
          <w:szCs w:val="22"/>
        </w:rPr>
        <w:t>, a požádal přítomné o hlasování o přítomnosti host</w:t>
      </w:r>
      <w:r w:rsidR="00FC4310">
        <w:rPr>
          <w:rFonts w:ascii="Arial" w:hAnsi="Arial" w:cs="Arial"/>
          <w:sz w:val="22"/>
          <w:szCs w:val="22"/>
        </w:rPr>
        <w:t>ů</w:t>
      </w:r>
      <w:r w:rsidRPr="00C900FB">
        <w:rPr>
          <w:rFonts w:ascii="Arial" w:hAnsi="Arial" w:cs="Arial"/>
          <w:sz w:val="22"/>
          <w:szCs w:val="22"/>
        </w:rPr>
        <w:t xml:space="preserve"> na jednání Komise.</w:t>
      </w:r>
    </w:p>
    <w:p w14:paraId="034A8851" w14:textId="77777777" w:rsidR="007629CC" w:rsidRPr="00C900FB" w:rsidRDefault="007629CC" w:rsidP="002E701E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 15:30 hod.</w:t>
      </w:r>
    </w:p>
    <w:p w14:paraId="5D5C2FFD" w14:textId="77777777" w:rsidR="007629CC" w:rsidRPr="00C900FB" w:rsidRDefault="007629CC" w:rsidP="002E701E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6738C839" w14:textId="7877FBC7" w:rsidR="002E701E" w:rsidRDefault="00FC4310" w:rsidP="002E701E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10</w:t>
      </w:r>
      <w:r w:rsidR="007629CC" w:rsidRPr="00C900FB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7629CC" w:rsidRPr="00C900FB">
        <w:rPr>
          <w:rFonts w:ascii="Arial" w:hAnsi="Arial" w:cs="Arial"/>
          <w:i/>
          <w:sz w:val="22"/>
          <w:szCs w:val="22"/>
        </w:rPr>
        <w:t xml:space="preserve"> – 0</w:t>
      </w:r>
    </w:p>
    <w:p w14:paraId="764F4201" w14:textId="4471560E" w:rsidR="007629CC" w:rsidRPr="00C900FB" w:rsidRDefault="007629CC" w:rsidP="002E701E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Komise vyslovila souhlas s přítomností host</w:t>
      </w:r>
      <w:r w:rsidR="00FC4310">
        <w:rPr>
          <w:rFonts w:ascii="Arial" w:hAnsi="Arial" w:cs="Arial"/>
          <w:i/>
          <w:sz w:val="22"/>
          <w:szCs w:val="22"/>
        </w:rPr>
        <w:t>ů</w:t>
      </w:r>
      <w:r w:rsidRPr="00C900FB">
        <w:rPr>
          <w:rFonts w:ascii="Arial" w:hAnsi="Arial" w:cs="Arial"/>
          <w:i/>
          <w:sz w:val="22"/>
          <w:szCs w:val="22"/>
        </w:rPr>
        <w:t xml:space="preserve"> na jednání.</w:t>
      </w:r>
    </w:p>
    <w:p w14:paraId="28D2C79E" w14:textId="77777777" w:rsidR="007629CC" w:rsidRPr="00C900FB" w:rsidRDefault="007629CC" w:rsidP="002E701E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900FB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900FB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1723FA6F" w14:textId="77777777" w:rsidR="00ED33AB" w:rsidRDefault="00ED33AB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C1BCA" w14:textId="6C33B7ED" w:rsidR="00C900FB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00FB">
        <w:rPr>
          <w:rFonts w:ascii="Arial" w:hAnsi="Arial" w:cs="Arial"/>
          <w:b/>
          <w:bCs/>
          <w:sz w:val="22"/>
          <w:szCs w:val="22"/>
        </w:rPr>
        <w:t>P</w:t>
      </w:r>
      <w:r w:rsidR="008F4CE1" w:rsidRPr="00C900FB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1945F578" w14:textId="77777777" w:rsidR="002E701E" w:rsidRPr="00C900FB" w:rsidRDefault="002E701E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A87322" w14:textId="1809021B" w:rsidR="008F4CE1" w:rsidRPr="00C900FB" w:rsidRDefault="008F4CE1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6BE54F77" w14:textId="4119079B" w:rsidR="00D74CDF" w:rsidRPr="00660A65" w:rsidRDefault="00D74CDF" w:rsidP="00D74CD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 xml:space="preserve">Dotační řízení v oblasti </w:t>
      </w:r>
      <w:proofErr w:type="spellStart"/>
      <w:r w:rsidR="00B80F14">
        <w:rPr>
          <w:rFonts w:ascii="Arial" w:hAnsi="Arial" w:cs="Arial"/>
          <w:sz w:val="22"/>
          <w:szCs w:val="22"/>
        </w:rPr>
        <w:t>adiktologických</w:t>
      </w:r>
      <w:proofErr w:type="spellEnd"/>
      <w:r w:rsidR="00B80F14">
        <w:rPr>
          <w:rFonts w:ascii="Arial" w:hAnsi="Arial" w:cs="Arial"/>
          <w:sz w:val="22"/>
          <w:szCs w:val="22"/>
        </w:rPr>
        <w:t xml:space="preserve"> služeb</w:t>
      </w:r>
    </w:p>
    <w:p w14:paraId="2CA28580" w14:textId="3995C394" w:rsidR="00423515" w:rsidRPr="00C900FB" w:rsidRDefault="00660A65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423515" w:rsidRPr="00C900FB">
        <w:rPr>
          <w:rFonts w:ascii="Arial" w:hAnsi="Arial" w:cs="Arial"/>
          <w:bCs/>
          <w:sz w:val="22"/>
          <w:szCs w:val="22"/>
        </w:rPr>
        <w:t xml:space="preserve">otační řízení v oblasti primární prevence </w:t>
      </w:r>
      <w:r>
        <w:rPr>
          <w:rFonts w:ascii="Arial" w:hAnsi="Arial" w:cs="Arial"/>
          <w:bCs/>
          <w:sz w:val="22"/>
          <w:szCs w:val="22"/>
        </w:rPr>
        <w:t>ve školách a školských zařízeních</w:t>
      </w:r>
    </w:p>
    <w:p w14:paraId="0FB00919" w14:textId="443F8525" w:rsidR="008F4CE1" w:rsidRPr="00C900FB" w:rsidRDefault="008F4CE1" w:rsidP="002E701E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900FB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5A00FAAC" w:rsidR="008B413F" w:rsidRPr="00C900FB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Nikdo z přítomných členů neměl</w:t>
      </w:r>
      <w:r w:rsidR="00C900FB" w:rsidRPr="00C900FB">
        <w:rPr>
          <w:rFonts w:ascii="Arial" w:hAnsi="Arial" w:cs="Arial"/>
          <w:sz w:val="22"/>
          <w:szCs w:val="22"/>
        </w:rPr>
        <w:t xml:space="preserve"> k programu</w:t>
      </w:r>
      <w:r w:rsidRPr="00C900FB">
        <w:rPr>
          <w:rFonts w:ascii="Arial" w:hAnsi="Arial" w:cs="Arial"/>
          <w:sz w:val="22"/>
          <w:szCs w:val="22"/>
        </w:rPr>
        <w:t xml:space="preserve"> připomínky. </w:t>
      </w:r>
      <w:r w:rsidR="0023581E" w:rsidRPr="00C900FB">
        <w:rPr>
          <w:rFonts w:ascii="Arial" w:hAnsi="Arial" w:cs="Arial"/>
          <w:sz w:val="22"/>
          <w:szCs w:val="22"/>
        </w:rPr>
        <w:t>Předsed</w:t>
      </w:r>
      <w:r w:rsidR="00C173D9" w:rsidRPr="00C900FB">
        <w:rPr>
          <w:rFonts w:ascii="Arial" w:hAnsi="Arial" w:cs="Arial"/>
          <w:sz w:val="22"/>
          <w:szCs w:val="22"/>
        </w:rPr>
        <w:t>a</w:t>
      </w:r>
      <w:r w:rsidR="0023581E" w:rsidRPr="00C900FB">
        <w:rPr>
          <w:rFonts w:ascii="Arial" w:hAnsi="Arial" w:cs="Arial"/>
          <w:sz w:val="22"/>
          <w:szCs w:val="22"/>
        </w:rPr>
        <w:t xml:space="preserve"> Komise</w:t>
      </w:r>
      <w:r w:rsidR="00092DB5" w:rsidRPr="00C900FB">
        <w:rPr>
          <w:rFonts w:ascii="Arial" w:hAnsi="Arial" w:cs="Arial"/>
          <w:sz w:val="22"/>
          <w:szCs w:val="22"/>
        </w:rPr>
        <w:t xml:space="preserve"> </w:t>
      </w:r>
      <w:r w:rsidR="000C1F71" w:rsidRPr="00C900FB">
        <w:rPr>
          <w:rFonts w:ascii="Arial" w:hAnsi="Arial" w:cs="Arial"/>
          <w:sz w:val="22"/>
          <w:szCs w:val="22"/>
        </w:rPr>
        <w:t>požáda</w:t>
      </w:r>
      <w:r w:rsidR="00092DB5" w:rsidRPr="00C900FB">
        <w:rPr>
          <w:rFonts w:ascii="Arial" w:hAnsi="Arial" w:cs="Arial"/>
          <w:sz w:val="22"/>
          <w:szCs w:val="22"/>
        </w:rPr>
        <w:t>l</w:t>
      </w:r>
      <w:r w:rsidR="000C1F71" w:rsidRPr="00C900FB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900FB">
        <w:rPr>
          <w:rFonts w:ascii="Arial" w:hAnsi="Arial" w:cs="Arial"/>
          <w:sz w:val="22"/>
          <w:szCs w:val="22"/>
        </w:rPr>
        <w:t xml:space="preserve"> a jeho obsahu.</w:t>
      </w:r>
      <w:r w:rsidR="0023581E" w:rsidRPr="00C900FB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900FB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5AF1FC68" w:rsidR="00386D48" w:rsidRPr="00C900FB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</w:t>
      </w:r>
      <w:r w:rsidR="00B96047" w:rsidRPr="00C900FB">
        <w:rPr>
          <w:rFonts w:ascii="Arial" w:hAnsi="Arial" w:cs="Arial"/>
          <w:i/>
          <w:sz w:val="22"/>
          <w:szCs w:val="22"/>
        </w:rPr>
        <w:t> </w:t>
      </w:r>
      <w:r w:rsidR="00A7328D" w:rsidRPr="00C900FB">
        <w:rPr>
          <w:rFonts w:ascii="Arial" w:hAnsi="Arial" w:cs="Arial"/>
          <w:i/>
          <w:sz w:val="22"/>
          <w:szCs w:val="22"/>
        </w:rPr>
        <w:t>1</w:t>
      </w:r>
      <w:r w:rsidR="00632CBD" w:rsidRPr="00C900FB">
        <w:rPr>
          <w:rFonts w:ascii="Arial" w:hAnsi="Arial" w:cs="Arial"/>
          <w:i/>
          <w:sz w:val="22"/>
          <w:szCs w:val="22"/>
        </w:rPr>
        <w:t>5</w:t>
      </w:r>
      <w:r w:rsidR="00B96047" w:rsidRPr="00C900FB">
        <w:rPr>
          <w:rFonts w:ascii="Arial" w:hAnsi="Arial" w:cs="Arial"/>
          <w:i/>
          <w:sz w:val="22"/>
          <w:szCs w:val="22"/>
        </w:rPr>
        <w:t>:</w:t>
      </w:r>
      <w:r w:rsidR="00C173D9" w:rsidRPr="00C900FB">
        <w:rPr>
          <w:rFonts w:ascii="Arial" w:hAnsi="Arial" w:cs="Arial"/>
          <w:i/>
          <w:sz w:val="22"/>
          <w:szCs w:val="22"/>
        </w:rPr>
        <w:t>3</w:t>
      </w:r>
      <w:r w:rsidR="00632CBD" w:rsidRPr="00C900FB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C900FB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72C1245E" w:rsidR="00386D48" w:rsidRPr="00C900FB" w:rsidRDefault="00FC4310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10</w:t>
      </w:r>
      <w:r w:rsidR="00AE79F1" w:rsidRPr="00C900FB">
        <w:rPr>
          <w:rFonts w:ascii="Arial" w:hAnsi="Arial" w:cs="Arial"/>
          <w:i/>
          <w:sz w:val="22"/>
          <w:szCs w:val="22"/>
        </w:rPr>
        <w:t xml:space="preserve"> </w:t>
      </w:r>
      <w:r w:rsidR="00386D48" w:rsidRPr="00C900FB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C900FB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C900FB">
        <w:rPr>
          <w:rFonts w:ascii="Arial" w:hAnsi="Arial" w:cs="Arial"/>
          <w:i/>
          <w:sz w:val="22"/>
          <w:szCs w:val="22"/>
        </w:rPr>
        <w:t>0</w:t>
      </w:r>
      <w:r w:rsidR="00842AAE" w:rsidRPr="00C900FB">
        <w:rPr>
          <w:rFonts w:ascii="Arial" w:hAnsi="Arial" w:cs="Arial"/>
          <w:i/>
          <w:sz w:val="22"/>
          <w:szCs w:val="22"/>
        </w:rPr>
        <w:t xml:space="preserve"> </w:t>
      </w:r>
    </w:p>
    <w:p w14:paraId="1457F21F" w14:textId="3D342C96" w:rsidR="00D665A4" w:rsidRPr="002E701E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Program jednání byl schválen.</w:t>
      </w:r>
    </w:p>
    <w:p w14:paraId="32C141D2" w14:textId="7AB98F4A" w:rsidR="00671BEC" w:rsidRPr="00C900FB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Ověřením zápisu z dnešního jednání byl</w:t>
      </w:r>
      <w:r w:rsidR="00FC4310">
        <w:rPr>
          <w:rFonts w:ascii="Arial" w:hAnsi="Arial" w:cs="Arial"/>
          <w:sz w:val="22"/>
          <w:szCs w:val="22"/>
        </w:rPr>
        <w:t>a</w:t>
      </w:r>
      <w:r w:rsidR="00C173D9" w:rsidRPr="00C900FB">
        <w:rPr>
          <w:rFonts w:ascii="Arial" w:hAnsi="Arial" w:cs="Arial"/>
          <w:sz w:val="22"/>
          <w:szCs w:val="22"/>
        </w:rPr>
        <w:t xml:space="preserve"> </w:t>
      </w:r>
      <w:r w:rsidR="00C900FB" w:rsidRPr="00C900FB">
        <w:rPr>
          <w:rFonts w:ascii="Arial" w:hAnsi="Arial" w:cs="Arial"/>
          <w:sz w:val="22"/>
          <w:szCs w:val="22"/>
        </w:rPr>
        <w:t>pověřen</w:t>
      </w:r>
      <w:r w:rsidR="00FC4310">
        <w:rPr>
          <w:rFonts w:ascii="Arial" w:hAnsi="Arial" w:cs="Arial"/>
          <w:sz w:val="22"/>
          <w:szCs w:val="22"/>
        </w:rPr>
        <w:t>a</w:t>
      </w:r>
      <w:r w:rsidR="00C900FB" w:rsidRPr="00C900FB">
        <w:rPr>
          <w:rFonts w:ascii="Arial" w:hAnsi="Arial" w:cs="Arial"/>
          <w:sz w:val="22"/>
          <w:szCs w:val="22"/>
        </w:rPr>
        <w:t xml:space="preserve"> </w:t>
      </w:r>
      <w:r w:rsidR="00FC4310">
        <w:rPr>
          <w:rFonts w:ascii="Arial" w:hAnsi="Arial" w:cs="Arial"/>
          <w:sz w:val="22"/>
          <w:szCs w:val="22"/>
        </w:rPr>
        <w:t>Mgr. Jana Štosková</w:t>
      </w:r>
      <w:r w:rsidRPr="00C900FB">
        <w:rPr>
          <w:rFonts w:ascii="Arial" w:hAnsi="Arial" w:cs="Arial"/>
          <w:sz w:val="22"/>
          <w:szCs w:val="22"/>
        </w:rPr>
        <w:t xml:space="preserve">. </w:t>
      </w:r>
      <w:r w:rsidR="0023581E" w:rsidRPr="00C900FB">
        <w:rPr>
          <w:rFonts w:ascii="Arial" w:hAnsi="Arial" w:cs="Arial"/>
          <w:sz w:val="22"/>
          <w:szCs w:val="22"/>
        </w:rPr>
        <w:t>Předsed</w:t>
      </w:r>
      <w:r w:rsidR="00C173D9" w:rsidRPr="00C900FB">
        <w:rPr>
          <w:rFonts w:ascii="Arial" w:hAnsi="Arial" w:cs="Arial"/>
          <w:sz w:val="22"/>
          <w:szCs w:val="22"/>
        </w:rPr>
        <w:t>a</w:t>
      </w:r>
      <w:r w:rsidR="0023581E" w:rsidRPr="00C900FB">
        <w:rPr>
          <w:rFonts w:ascii="Arial" w:hAnsi="Arial" w:cs="Arial"/>
          <w:sz w:val="22"/>
          <w:szCs w:val="22"/>
        </w:rPr>
        <w:t xml:space="preserve"> Komise</w:t>
      </w:r>
      <w:r w:rsidRPr="00C900FB">
        <w:rPr>
          <w:rFonts w:ascii="Arial" w:hAnsi="Arial" w:cs="Arial"/>
          <w:sz w:val="22"/>
          <w:szCs w:val="22"/>
        </w:rPr>
        <w:t xml:space="preserve"> požádal</w:t>
      </w:r>
      <w:r w:rsidR="0023581E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členy Komise o schválení ověřovatel</w:t>
      </w:r>
      <w:r w:rsidR="00FC4310">
        <w:rPr>
          <w:rFonts w:ascii="Arial" w:hAnsi="Arial" w:cs="Arial"/>
          <w:sz w:val="22"/>
          <w:szCs w:val="22"/>
        </w:rPr>
        <w:t>ky</w:t>
      </w:r>
      <w:r w:rsidRPr="00C900FB">
        <w:rPr>
          <w:rFonts w:ascii="Arial" w:hAnsi="Arial" w:cs="Arial"/>
          <w:sz w:val="22"/>
          <w:szCs w:val="22"/>
        </w:rPr>
        <w:t xml:space="preserve"> zápisu.</w:t>
      </w:r>
    </w:p>
    <w:p w14:paraId="122E2FE0" w14:textId="10EF5023" w:rsidR="00D84442" w:rsidRPr="00C900FB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2416F76F" w:rsidR="00671BEC" w:rsidRPr="00C900FB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</w:t>
      </w:r>
      <w:r w:rsidR="00B96047" w:rsidRPr="00C900FB">
        <w:rPr>
          <w:rFonts w:ascii="Arial" w:hAnsi="Arial" w:cs="Arial"/>
          <w:i/>
          <w:sz w:val="22"/>
          <w:szCs w:val="22"/>
        </w:rPr>
        <w:t> </w:t>
      </w:r>
      <w:r w:rsidRPr="00C900FB">
        <w:rPr>
          <w:rFonts w:ascii="Arial" w:hAnsi="Arial" w:cs="Arial"/>
          <w:i/>
          <w:sz w:val="22"/>
          <w:szCs w:val="22"/>
        </w:rPr>
        <w:t>1</w:t>
      </w:r>
      <w:r w:rsidR="00C173D9" w:rsidRPr="00C900FB">
        <w:rPr>
          <w:rFonts w:ascii="Arial" w:hAnsi="Arial" w:cs="Arial"/>
          <w:i/>
          <w:sz w:val="22"/>
          <w:szCs w:val="22"/>
        </w:rPr>
        <w:t>5</w:t>
      </w:r>
      <w:r w:rsidR="00B96047" w:rsidRPr="00C900FB">
        <w:rPr>
          <w:rFonts w:ascii="Arial" w:hAnsi="Arial" w:cs="Arial"/>
          <w:i/>
          <w:sz w:val="22"/>
          <w:szCs w:val="22"/>
        </w:rPr>
        <w:t>:</w:t>
      </w:r>
      <w:r w:rsidR="00FC4310">
        <w:rPr>
          <w:rFonts w:ascii="Arial" w:hAnsi="Arial" w:cs="Arial"/>
          <w:i/>
          <w:sz w:val="22"/>
          <w:szCs w:val="22"/>
        </w:rPr>
        <w:t>31</w:t>
      </w:r>
    </w:p>
    <w:p w14:paraId="65ADCDBE" w14:textId="77777777" w:rsidR="00671BEC" w:rsidRPr="00C900FB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0A685250" w:rsidR="00671BEC" w:rsidRPr="00C900FB" w:rsidRDefault="00FC4310" w:rsidP="00C2086F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671BEC" w:rsidRPr="00C900FB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C900FB">
        <w:rPr>
          <w:rFonts w:ascii="Arial" w:hAnsi="Arial" w:cs="Arial"/>
          <w:i/>
          <w:sz w:val="22"/>
          <w:szCs w:val="22"/>
        </w:rPr>
        <w:t xml:space="preserve"> – </w:t>
      </w:r>
      <w:r w:rsidR="00660A65">
        <w:rPr>
          <w:rFonts w:ascii="Arial" w:hAnsi="Arial" w:cs="Arial"/>
          <w:i/>
          <w:sz w:val="22"/>
          <w:szCs w:val="22"/>
        </w:rPr>
        <w:t>1</w:t>
      </w:r>
    </w:p>
    <w:p w14:paraId="37E32427" w14:textId="230C45B9" w:rsidR="00671BEC" w:rsidRPr="00C900FB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Ověřovatel</w:t>
      </w:r>
      <w:r w:rsidR="00FC4310">
        <w:rPr>
          <w:rFonts w:ascii="Arial" w:hAnsi="Arial" w:cs="Arial"/>
          <w:i/>
          <w:sz w:val="22"/>
          <w:szCs w:val="22"/>
        </w:rPr>
        <w:t>ka</w:t>
      </w:r>
      <w:r w:rsidRPr="00C900FB">
        <w:rPr>
          <w:rFonts w:ascii="Arial" w:hAnsi="Arial" w:cs="Arial"/>
          <w:i/>
          <w:sz w:val="22"/>
          <w:szCs w:val="22"/>
        </w:rPr>
        <w:t xml:space="preserve"> zápisu byl</w:t>
      </w:r>
      <w:r w:rsidR="00FC4310">
        <w:rPr>
          <w:rFonts w:ascii="Arial" w:hAnsi="Arial" w:cs="Arial"/>
          <w:i/>
          <w:sz w:val="22"/>
          <w:szCs w:val="22"/>
        </w:rPr>
        <w:t xml:space="preserve">a </w:t>
      </w:r>
      <w:r w:rsidRPr="00C900FB">
        <w:rPr>
          <w:rFonts w:ascii="Arial" w:hAnsi="Arial" w:cs="Arial"/>
          <w:i/>
          <w:sz w:val="22"/>
          <w:szCs w:val="22"/>
        </w:rPr>
        <w:t>schválen</w:t>
      </w:r>
      <w:r w:rsidR="00FC4310">
        <w:rPr>
          <w:rFonts w:ascii="Arial" w:hAnsi="Arial" w:cs="Arial"/>
          <w:i/>
          <w:sz w:val="22"/>
          <w:szCs w:val="22"/>
        </w:rPr>
        <w:t>a</w:t>
      </w:r>
      <w:r w:rsidRPr="00C900FB">
        <w:rPr>
          <w:rFonts w:ascii="Arial" w:hAnsi="Arial" w:cs="Arial"/>
          <w:i/>
          <w:sz w:val="22"/>
          <w:szCs w:val="22"/>
        </w:rPr>
        <w:t>.</w:t>
      </w:r>
    </w:p>
    <w:p w14:paraId="31E46855" w14:textId="741968BA" w:rsidR="00AD42C5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0DD3ACB9" w14:textId="2AE434A1" w:rsidR="00D74CDF" w:rsidRDefault="00D74CDF" w:rsidP="00C208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 15.3</w:t>
      </w:r>
      <w:r w:rsidR="00ED34FA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 dorazila na jednání Komise Mgr. Radka Vetešníková.</w:t>
      </w:r>
    </w:p>
    <w:p w14:paraId="1CF12F71" w14:textId="77777777" w:rsidR="00D74CDF" w:rsidRPr="00C900FB" w:rsidRDefault="00D74CDF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486F4CA4" w14:textId="0AFACA29" w:rsidR="00B929EA" w:rsidRPr="00D74CDF" w:rsidRDefault="00D74CDF" w:rsidP="00D74C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Hlk157579266"/>
      <w:r w:rsidRPr="00D74CDF">
        <w:rPr>
          <w:rFonts w:ascii="Arial" w:hAnsi="Arial" w:cs="Arial"/>
          <w:b/>
          <w:sz w:val="22"/>
          <w:szCs w:val="22"/>
        </w:rPr>
        <w:t xml:space="preserve">Dotační řízení v oblasti </w:t>
      </w:r>
      <w:proofErr w:type="spellStart"/>
      <w:r w:rsidR="00B80F14">
        <w:rPr>
          <w:rFonts w:ascii="Arial" w:hAnsi="Arial" w:cs="Arial"/>
          <w:b/>
          <w:sz w:val="22"/>
          <w:szCs w:val="22"/>
        </w:rPr>
        <w:t>adiktologických</w:t>
      </w:r>
      <w:proofErr w:type="spellEnd"/>
      <w:r w:rsidR="00B80F14">
        <w:rPr>
          <w:rFonts w:ascii="Arial" w:hAnsi="Arial" w:cs="Arial"/>
          <w:b/>
          <w:sz w:val="22"/>
          <w:szCs w:val="22"/>
        </w:rPr>
        <w:t xml:space="preserve"> služeb</w:t>
      </w:r>
    </w:p>
    <w:p w14:paraId="02AF0F80" w14:textId="27E4C076" w:rsidR="00660A65" w:rsidRDefault="00660A65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B83D2C" w14:textId="4998AF57" w:rsidR="00D74CDF" w:rsidRDefault="00D74CDF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Komise předal slovo Danielu </w:t>
      </w:r>
      <w:proofErr w:type="spellStart"/>
      <w:r>
        <w:rPr>
          <w:rFonts w:ascii="Arial" w:hAnsi="Arial" w:cs="Arial"/>
          <w:sz w:val="22"/>
          <w:szCs w:val="22"/>
        </w:rPr>
        <w:t>Dárkovi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850A044" w14:textId="77777777" w:rsidR="0019203E" w:rsidRDefault="00250DDC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0DDC">
        <w:rPr>
          <w:rFonts w:ascii="Arial" w:hAnsi="Arial" w:cs="Arial"/>
          <w:sz w:val="22"/>
          <w:szCs w:val="22"/>
        </w:rPr>
        <w:t>Účelem P</w:t>
      </w:r>
      <w:r w:rsidR="00740F69">
        <w:rPr>
          <w:rFonts w:ascii="Arial" w:hAnsi="Arial" w:cs="Arial"/>
          <w:sz w:val="22"/>
          <w:szCs w:val="22"/>
        </w:rPr>
        <w:t xml:space="preserve">rogramu </w:t>
      </w:r>
      <w:proofErr w:type="spellStart"/>
      <w:r w:rsidR="00740F69">
        <w:rPr>
          <w:rFonts w:ascii="Arial" w:hAnsi="Arial" w:cs="Arial"/>
          <w:sz w:val="22"/>
          <w:szCs w:val="22"/>
        </w:rPr>
        <w:t>adiktologických</w:t>
      </w:r>
      <w:proofErr w:type="spellEnd"/>
      <w:r w:rsidR="00740F69">
        <w:rPr>
          <w:rFonts w:ascii="Arial" w:hAnsi="Arial" w:cs="Arial"/>
          <w:sz w:val="22"/>
          <w:szCs w:val="22"/>
        </w:rPr>
        <w:t xml:space="preserve"> služeb</w:t>
      </w:r>
      <w:r w:rsidRPr="00250DDC">
        <w:rPr>
          <w:rFonts w:ascii="Arial" w:hAnsi="Arial" w:cs="Arial"/>
          <w:sz w:val="22"/>
          <w:szCs w:val="22"/>
        </w:rPr>
        <w:t xml:space="preserve"> 2024</w:t>
      </w:r>
      <w:r w:rsidR="00740F69">
        <w:rPr>
          <w:rFonts w:ascii="Arial" w:hAnsi="Arial" w:cs="Arial"/>
          <w:sz w:val="22"/>
          <w:szCs w:val="22"/>
        </w:rPr>
        <w:t xml:space="preserve"> (dále jen „Program“)</w:t>
      </w:r>
      <w:r w:rsidRPr="00250DDC">
        <w:rPr>
          <w:rFonts w:ascii="Arial" w:hAnsi="Arial" w:cs="Arial"/>
          <w:sz w:val="22"/>
          <w:szCs w:val="22"/>
        </w:rPr>
        <w:t xml:space="preserve"> je podpora služeb protidrogové prevence a jejich rozvoj na základě aktuálních potřeb HMP. V rámci </w:t>
      </w:r>
      <w:r w:rsidR="00740F69">
        <w:rPr>
          <w:rFonts w:ascii="Arial" w:hAnsi="Arial" w:cs="Arial"/>
          <w:sz w:val="22"/>
          <w:szCs w:val="22"/>
        </w:rPr>
        <w:t xml:space="preserve">programu </w:t>
      </w:r>
      <w:r w:rsidRPr="00250DDC">
        <w:rPr>
          <w:rFonts w:ascii="Arial" w:hAnsi="Arial" w:cs="Arial"/>
          <w:sz w:val="22"/>
          <w:szCs w:val="22"/>
        </w:rPr>
        <w:t xml:space="preserve">budou podporovány </w:t>
      </w:r>
      <w:proofErr w:type="spellStart"/>
      <w:r>
        <w:rPr>
          <w:rFonts w:ascii="Arial" w:hAnsi="Arial" w:cs="Arial"/>
          <w:sz w:val="22"/>
          <w:szCs w:val="22"/>
        </w:rPr>
        <w:t>adiktologické</w:t>
      </w:r>
      <w:proofErr w:type="spellEnd"/>
      <w:r>
        <w:rPr>
          <w:rFonts w:ascii="Arial" w:hAnsi="Arial" w:cs="Arial"/>
          <w:sz w:val="22"/>
          <w:szCs w:val="22"/>
        </w:rPr>
        <w:t xml:space="preserve"> služby</w:t>
      </w:r>
      <w:r w:rsidRPr="00250DDC">
        <w:rPr>
          <w:rFonts w:ascii="Arial" w:hAnsi="Arial" w:cs="Arial"/>
          <w:sz w:val="22"/>
          <w:szCs w:val="22"/>
        </w:rPr>
        <w:t>, které jsou klasifikovány dle standardů odborné způsobilosti pro zařízení a programy poskytující odborné služby problémovým uživatelům a závislým na návykových látkách</w:t>
      </w:r>
      <w:r>
        <w:rPr>
          <w:rFonts w:ascii="Arial" w:hAnsi="Arial" w:cs="Arial"/>
          <w:sz w:val="22"/>
          <w:szCs w:val="22"/>
        </w:rPr>
        <w:t xml:space="preserve"> Rady vlády pro koordinaci politiky v oblasti závislostí, podporovány budou také projekty městských částí. </w:t>
      </w:r>
    </w:p>
    <w:p w14:paraId="6FA8BDB8" w14:textId="42AA338C" w:rsidR="00250DDC" w:rsidRDefault="00250DDC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Dárek následně členům Komise představil </w:t>
      </w:r>
      <w:r w:rsidR="00740F69">
        <w:rPr>
          <w:rFonts w:ascii="Arial" w:hAnsi="Arial" w:cs="Arial"/>
          <w:sz w:val="22"/>
          <w:szCs w:val="22"/>
        </w:rPr>
        <w:t>průběh</w:t>
      </w:r>
      <w:r>
        <w:rPr>
          <w:rFonts w:ascii="Arial" w:hAnsi="Arial" w:cs="Arial"/>
          <w:sz w:val="22"/>
          <w:szCs w:val="22"/>
        </w:rPr>
        <w:t xml:space="preserve"> hodnocení </w:t>
      </w:r>
      <w:r w:rsidR="00740F69">
        <w:rPr>
          <w:rFonts w:ascii="Arial" w:hAnsi="Arial" w:cs="Arial"/>
          <w:sz w:val="22"/>
          <w:szCs w:val="22"/>
        </w:rPr>
        <w:t xml:space="preserve">žádostí dle postupu stanoveném v programu a také následné krácení částek vzešlých z hodnocení jednotným koeficientem </w:t>
      </w:r>
      <w:r w:rsidR="0019203E">
        <w:rPr>
          <w:rFonts w:ascii="Arial" w:hAnsi="Arial" w:cs="Arial"/>
          <w:sz w:val="22"/>
          <w:szCs w:val="22"/>
        </w:rPr>
        <w:t xml:space="preserve">0,847825 </w:t>
      </w:r>
      <w:r w:rsidR="00740F69">
        <w:rPr>
          <w:rFonts w:ascii="Arial" w:hAnsi="Arial" w:cs="Arial"/>
          <w:sz w:val="22"/>
          <w:szCs w:val="22"/>
        </w:rPr>
        <w:t xml:space="preserve">vypočteným na základě porovnání </w:t>
      </w:r>
      <w:r w:rsidR="0019203E">
        <w:rPr>
          <w:rFonts w:ascii="Arial" w:hAnsi="Arial" w:cs="Arial"/>
          <w:sz w:val="22"/>
          <w:szCs w:val="22"/>
        </w:rPr>
        <w:t xml:space="preserve">výsledků </w:t>
      </w:r>
      <w:r w:rsidR="00740F69">
        <w:rPr>
          <w:rFonts w:ascii="Arial" w:hAnsi="Arial" w:cs="Arial"/>
          <w:sz w:val="22"/>
          <w:szCs w:val="22"/>
        </w:rPr>
        <w:t>hodnocení a disponibilní částky</w:t>
      </w:r>
      <w:r w:rsidR="0019203E">
        <w:rPr>
          <w:rFonts w:ascii="Arial" w:hAnsi="Arial" w:cs="Arial"/>
          <w:sz w:val="22"/>
          <w:szCs w:val="22"/>
        </w:rPr>
        <w:t xml:space="preserve"> </w:t>
      </w:r>
      <w:r w:rsidR="0053658F">
        <w:rPr>
          <w:rFonts w:ascii="Arial" w:hAnsi="Arial" w:cs="Arial"/>
          <w:sz w:val="22"/>
          <w:szCs w:val="22"/>
        </w:rPr>
        <w:t>rozpočtu</w:t>
      </w:r>
      <w:r w:rsidR="00080B87">
        <w:rPr>
          <w:rFonts w:ascii="Arial" w:hAnsi="Arial" w:cs="Arial"/>
          <w:sz w:val="22"/>
          <w:szCs w:val="22"/>
        </w:rPr>
        <w:t xml:space="preserve"> HMP</w:t>
      </w:r>
      <w:r w:rsidR="00740F69">
        <w:rPr>
          <w:rFonts w:ascii="Arial" w:hAnsi="Arial" w:cs="Arial"/>
          <w:sz w:val="22"/>
          <w:szCs w:val="22"/>
        </w:rPr>
        <w:t xml:space="preserve">. Předložil také Komisi ke schválení, aby pro rok 2024 nebyly podpořeny žádné nové víceleté </w:t>
      </w:r>
      <w:r w:rsidR="00ED33AB">
        <w:rPr>
          <w:rFonts w:ascii="Arial" w:hAnsi="Arial" w:cs="Arial"/>
          <w:sz w:val="22"/>
          <w:szCs w:val="22"/>
        </w:rPr>
        <w:t>p</w:t>
      </w:r>
      <w:r w:rsidR="00740F69">
        <w:rPr>
          <w:rFonts w:ascii="Arial" w:hAnsi="Arial" w:cs="Arial"/>
          <w:sz w:val="22"/>
          <w:szCs w:val="22"/>
        </w:rPr>
        <w:t>rojekty</w:t>
      </w:r>
      <w:r w:rsidR="00ED33AB">
        <w:rPr>
          <w:rFonts w:ascii="Arial" w:hAnsi="Arial" w:cs="Arial"/>
          <w:sz w:val="22"/>
          <w:szCs w:val="22"/>
        </w:rPr>
        <w:t>,</w:t>
      </w:r>
      <w:r w:rsidR="00740F69">
        <w:rPr>
          <w:rFonts w:ascii="Arial" w:hAnsi="Arial" w:cs="Arial"/>
          <w:sz w:val="22"/>
          <w:szCs w:val="22"/>
        </w:rPr>
        <w:t xml:space="preserve"> a to zejména s ohledem vysoký podíl již schválených víceletých projektů na rozpočtu Programu </w:t>
      </w:r>
      <w:r w:rsidR="0019203E">
        <w:rPr>
          <w:rFonts w:ascii="Arial" w:hAnsi="Arial" w:cs="Arial"/>
          <w:sz w:val="22"/>
          <w:szCs w:val="22"/>
        </w:rPr>
        <w:t xml:space="preserve">pro rok 2024 </w:t>
      </w:r>
      <w:r w:rsidR="00740F69">
        <w:rPr>
          <w:rFonts w:ascii="Arial" w:hAnsi="Arial" w:cs="Arial"/>
          <w:sz w:val="22"/>
          <w:szCs w:val="22"/>
        </w:rPr>
        <w:t>a nutností i do budoucna zachovat schopnost Programu flexibilně reagovat na měnící se potřeby HMP. Nové víceleté projekty budou tedy zařazeny mezi jednoleté, mechanismus výpočtu a krácení je stejný a na navrhované částce pro rok 2024 se nic nemění.</w:t>
      </w:r>
    </w:p>
    <w:p w14:paraId="50502806" w14:textId="0FAB81B1" w:rsidR="00740F69" w:rsidRDefault="00250DDC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0DDC">
        <w:rPr>
          <w:rFonts w:ascii="Arial" w:hAnsi="Arial" w:cs="Arial"/>
          <w:sz w:val="22"/>
          <w:szCs w:val="22"/>
        </w:rPr>
        <w:t>Komisi RHMP pro prevenci kriminality a udělování grantů je předkládán návrh na projednání projektů v</w:t>
      </w:r>
      <w:r w:rsidR="00740F69">
        <w:rPr>
          <w:rFonts w:ascii="Arial" w:hAnsi="Arial" w:cs="Arial"/>
          <w:sz w:val="22"/>
          <w:szCs w:val="22"/>
        </w:rPr>
        <w:t> </w:t>
      </w:r>
      <w:r w:rsidRPr="00250DDC">
        <w:rPr>
          <w:rFonts w:ascii="Arial" w:hAnsi="Arial" w:cs="Arial"/>
          <w:sz w:val="22"/>
          <w:szCs w:val="22"/>
        </w:rPr>
        <w:t>P</w:t>
      </w:r>
      <w:r w:rsidR="00740F69">
        <w:rPr>
          <w:rFonts w:ascii="Arial" w:hAnsi="Arial" w:cs="Arial"/>
          <w:sz w:val="22"/>
          <w:szCs w:val="22"/>
        </w:rPr>
        <w:t xml:space="preserve">rogramu </w:t>
      </w:r>
      <w:r w:rsidRPr="00250DDC">
        <w:rPr>
          <w:rFonts w:ascii="Arial" w:hAnsi="Arial" w:cs="Arial"/>
          <w:sz w:val="22"/>
          <w:szCs w:val="22"/>
        </w:rPr>
        <w:t>již s použitím účelové rezervy vyčleněné v rozpočtu HMP. V</w:t>
      </w:r>
      <w:r w:rsidR="00740F69">
        <w:rPr>
          <w:rFonts w:ascii="Arial" w:hAnsi="Arial" w:cs="Arial"/>
          <w:sz w:val="22"/>
          <w:szCs w:val="22"/>
        </w:rPr>
        <w:t> </w:t>
      </w:r>
      <w:r w:rsidRPr="00250DDC">
        <w:rPr>
          <w:rFonts w:ascii="Arial" w:hAnsi="Arial" w:cs="Arial"/>
          <w:sz w:val="22"/>
          <w:szCs w:val="22"/>
        </w:rPr>
        <w:t>P</w:t>
      </w:r>
      <w:r w:rsidR="00740F69">
        <w:rPr>
          <w:rFonts w:ascii="Arial" w:hAnsi="Arial" w:cs="Arial"/>
          <w:sz w:val="22"/>
          <w:szCs w:val="22"/>
        </w:rPr>
        <w:t xml:space="preserve">rogramu </w:t>
      </w:r>
      <w:r w:rsidRPr="00250DDC">
        <w:rPr>
          <w:rFonts w:ascii="Arial" w:hAnsi="Arial" w:cs="Arial"/>
          <w:sz w:val="22"/>
          <w:szCs w:val="22"/>
        </w:rPr>
        <w:t>je navrženo s použitím účelové rezervy k rozdělení celkem 84 599</w:t>
      </w:r>
      <w:r w:rsidR="00ED33AB">
        <w:rPr>
          <w:rFonts w:ascii="Arial" w:hAnsi="Arial" w:cs="Arial"/>
          <w:sz w:val="22"/>
          <w:szCs w:val="22"/>
        </w:rPr>
        <w:t> </w:t>
      </w:r>
      <w:r w:rsidRPr="00250DDC">
        <w:rPr>
          <w:rFonts w:ascii="Arial" w:hAnsi="Arial" w:cs="Arial"/>
          <w:sz w:val="22"/>
          <w:szCs w:val="22"/>
        </w:rPr>
        <w:t>950</w:t>
      </w:r>
      <w:r w:rsidR="00ED33AB">
        <w:rPr>
          <w:rFonts w:ascii="Arial" w:hAnsi="Arial" w:cs="Arial"/>
          <w:sz w:val="22"/>
          <w:szCs w:val="22"/>
        </w:rPr>
        <w:t xml:space="preserve"> </w:t>
      </w:r>
      <w:r w:rsidRPr="00250DDC">
        <w:rPr>
          <w:rFonts w:ascii="Arial" w:hAnsi="Arial" w:cs="Arial"/>
          <w:sz w:val="22"/>
          <w:szCs w:val="22"/>
        </w:rPr>
        <w:t>Kč, z toho činí účelová rezerva 16 500</w:t>
      </w:r>
      <w:r w:rsidR="00ED33AB">
        <w:rPr>
          <w:rFonts w:ascii="Arial" w:hAnsi="Arial" w:cs="Arial"/>
          <w:sz w:val="22"/>
          <w:szCs w:val="22"/>
        </w:rPr>
        <w:t> </w:t>
      </w:r>
      <w:r w:rsidRPr="00250DDC">
        <w:rPr>
          <w:rFonts w:ascii="Arial" w:hAnsi="Arial" w:cs="Arial"/>
          <w:sz w:val="22"/>
          <w:szCs w:val="22"/>
        </w:rPr>
        <w:t>000</w:t>
      </w:r>
      <w:r w:rsidR="00ED33AB">
        <w:rPr>
          <w:rFonts w:ascii="Arial" w:hAnsi="Arial" w:cs="Arial"/>
          <w:sz w:val="22"/>
          <w:szCs w:val="22"/>
        </w:rPr>
        <w:t xml:space="preserve"> </w:t>
      </w:r>
      <w:r w:rsidRPr="00250DDC">
        <w:rPr>
          <w:rFonts w:ascii="Arial" w:hAnsi="Arial" w:cs="Arial"/>
          <w:sz w:val="22"/>
          <w:szCs w:val="22"/>
        </w:rPr>
        <w:t>Kč.</w:t>
      </w:r>
    </w:p>
    <w:p w14:paraId="07B25F76" w14:textId="217A89FD" w:rsidR="00250DDC" w:rsidRDefault="00250DDC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0DDC">
        <w:rPr>
          <w:rFonts w:ascii="Arial" w:hAnsi="Arial" w:cs="Arial"/>
          <w:sz w:val="22"/>
          <w:szCs w:val="22"/>
        </w:rPr>
        <w:t xml:space="preserve">Alokovaná částka na </w:t>
      </w:r>
      <w:r>
        <w:rPr>
          <w:rFonts w:ascii="Arial" w:hAnsi="Arial" w:cs="Arial"/>
          <w:sz w:val="22"/>
          <w:szCs w:val="22"/>
        </w:rPr>
        <w:t xml:space="preserve">již v předchozích letech schválené </w:t>
      </w:r>
      <w:r w:rsidRPr="00250DDC">
        <w:rPr>
          <w:rFonts w:ascii="Arial" w:hAnsi="Arial" w:cs="Arial"/>
          <w:sz w:val="22"/>
          <w:szCs w:val="22"/>
        </w:rPr>
        <w:t xml:space="preserve">žádosti zařazené ve víceletém financování z dotačních programů </w:t>
      </w:r>
      <w:proofErr w:type="spellStart"/>
      <w:r w:rsidRPr="00250DDC">
        <w:rPr>
          <w:rFonts w:ascii="Arial" w:hAnsi="Arial" w:cs="Arial"/>
          <w:sz w:val="22"/>
          <w:szCs w:val="22"/>
        </w:rPr>
        <w:t>adiktologických</w:t>
      </w:r>
      <w:proofErr w:type="spellEnd"/>
      <w:r w:rsidRPr="00250DDC">
        <w:rPr>
          <w:rFonts w:ascii="Arial" w:hAnsi="Arial" w:cs="Arial"/>
          <w:sz w:val="22"/>
          <w:szCs w:val="22"/>
        </w:rPr>
        <w:t xml:space="preserve"> služeb činí 64 825 650 Kč. Komisi RHMP pro prevenci kriminality a udělován grantů je tak předložen návrh na přidělení dotací ve výši 19 774 300 Kč</w:t>
      </w:r>
      <w:r w:rsidR="0019203E">
        <w:rPr>
          <w:rFonts w:ascii="Arial" w:hAnsi="Arial" w:cs="Arial"/>
          <w:sz w:val="22"/>
          <w:szCs w:val="22"/>
        </w:rPr>
        <w:t>, z čehož 12 496 600 Kč činí podpora jednoletých projektů, 1 076 500 Kč činí dofinancování již běžících víceletých projektů, 4 405</w:t>
      </w:r>
      <w:r w:rsidR="00ED33AB">
        <w:rPr>
          <w:rFonts w:ascii="Arial" w:hAnsi="Arial" w:cs="Arial"/>
          <w:sz w:val="22"/>
          <w:szCs w:val="22"/>
        </w:rPr>
        <w:t> </w:t>
      </w:r>
      <w:r w:rsidR="0019203E">
        <w:rPr>
          <w:rFonts w:ascii="Arial" w:hAnsi="Arial" w:cs="Arial"/>
          <w:sz w:val="22"/>
          <w:szCs w:val="22"/>
        </w:rPr>
        <w:t>200</w:t>
      </w:r>
      <w:r w:rsidR="00ED33AB">
        <w:rPr>
          <w:rFonts w:ascii="Arial" w:hAnsi="Arial" w:cs="Arial"/>
          <w:sz w:val="22"/>
          <w:szCs w:val="22"/>
        </w:rPr>
        <w:t xml:space="preserve"> Kč</w:t>
      </w:r>
      <w:r w:rsidR="0019203E">
        <w:rPr>
          <w:rFonts w:ascii="Arial" w:hAnsi="Arial" w:cs="Arial"/>
          <w:sz w:val="22"/>
          <w:szCs w:val="22"/>
        </w:rPr>
        <w:t xml:space="preserve"> činí podpora zvláště posunovaných jednoletých projektů kategorie IVHJ/POR a 1 796 000 Kč činí podpora projektů městských částí.</w:t>
      </w:r>
    </w:p>
    <w:p w14:paraId="3D169F29" w14:textId="77777777" w:rsidR="00D74CDF" w:rsidRPr="00660A65" w:rsidRDefault="00D74CDF" w:rsidP="00E159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5B6F9E" w14:textId="4667442B" w:rsidR="00E15967" w:rsidRPr="00C900FB" w:rsidRDefault="00E15967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>Komise navrhuje k bodu č. 2 následující usnesení:</w:t>
      </w:r>
    </w:p>
    <w:p w14:paraId="35F46353" w14:textId="3C17DE40" w:rsidR="00D74CDF" w:rsidRPr="00C900FB" w:rsidRDefault="00D74CDF" w:rsidP="00D74C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Komise RHMP pro prevenci kriminality a udělování grantů doporučuje RHMP schválit dotace v oblasti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protidrogové prevence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pro rok 2024 v předloženém znění.</w:t>
      </w:r>
    </w:p>
    <w:p w14:paraId="5ED5EEC4" w14:textId="49097721" w:rsidR="00E15967" w:rsidRPr="00C900FB" w:rsidRDefault="00E15967" w:rsidP="00E159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1AFC57" w14:textId="5A4F345D" w:rsidR="00E15967" w:rsidRPr="00C900FB" w:rsidRDefault="00E15967" w:rsidP="00E1596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Komise vyslovila souhlas s tímto zněním návrhu usnesení. Usnesení Komise č. 1 bylo schváleno.</w:t>
      </w:r>
    </w:p>
    <w:p w14:paraId="7C6C1ED9" w14:textId="77777777" w:rsidR="00E15967" w:rsidRPr="00C900FB" w:rsidRDefault="00E15967" w:rsidP="00177DA2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4C053720" w14:textId="5DBFAB5C" w:rsidR="00177DA2" w:rsidRPr="00C900FB" w:rsidRDefault="00177DA2" w:rsidP="00177DA2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 15:</w:t>
      </w:r>
      <w:r w:rsidR="00D74CDF">
        <w:rPr>
          <w:rFonts w:ascii="Arial" w:hAnsi="Arial" w:cs="Arial"/>
          <w:i/>
          <w:sz w:val="22"/>
          <w:szCs w:val="22"/>
        </w:rPr>
        <w:t>50</w:t>
      </w:r>
    </w:p>
    <w:p w14:paraId="7F209DC3" w14:textId="77777777" w:rsidR="00177DA2" w:rsidRPr="00C900FB" w:rsidRDefault="00177DA2" w:rsidP="00177DA2">
      <w:pPr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21514B8F" w14:textId="1C6F4792" w:rsidR="00177DA2" w:rsidRPr="00C900FB" w:rsidRDefault="00D74CDF" w:rsidP="00177DA2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11</w:t>
      </w:r>
      <w:r w:rsidR="00177DA2" w:rsidRPr="00C900FB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177DA2" w:rsidRPr="00C900FB">
        <w:rPr>
          <w:rFonts w:ascii="Arial" w:hAnsi="Arial" w:cs="Arial"/>
          <w:i/>
          <w:sz w:val="22"/>
          <w:szCs w:val="22"/>
        </w:rPr>
        <w:t xml:space="preserve"> – 0 </w:t>
      </w:r>
    </w:p>
    <w:bookmarkEnd w:id="0"/>
    <w:p w14:paraId="67899080" w14:textId="77777777" w:rsidR="00177DA2" w:rsidRPr="00C900FB" w:rsidRDefault="00177DA2" w:rsidP="00735D84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5BA812C" w14:textId="5E69EAB7" w:rsidR="002F443E" w:rsidRPr="00C900FB" w:rsidRDefault="006A7241" w:rsidP="00A141E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900FB">
        <w:rPr>
          <w:rFonts w:ascii="Arial" w:hAnsi="Arial" w:cs="Arial"/>
          <w:b/>
          <w:bCs/>
          <w:sz w:val="22"/>
          <w:szCs w:val="22"/>
        </w:rPr>
        <w:lastRenderedPageBreak/>
        <w:t>Dotační řízení v oblasti pr</w:t>
      </w:r>
      <w:r w:rsidR="00660A65">
        <w:rPr>
          <w:rFonts w:ascii="Arial" w:hAnsi="Arial" w:cs="Arial"/>
          <w:b/>
          <w:bCs/>
          <w:sz w:val="22"/>
          <w:szCs w:val="22"/>
        </w:rPr>
        <w:t>imární prevence ve školách a školských zařízeních</w:t>
      </w:r>
      <w:r w:rsidRPr="00C900FB">
        <w:rPr>
          <w:rFonts w:ascii="Arial" w:hAnsi="Arial" w:cs="Arial"/>
          <w:b/>
          <w:bCs/>
          <w:sz w:val="22"/>
          <w:szCs w:val="22"/>
        </w:rPr>
        <w:t xml:space="preserve"> pro rok 2024</w:t>
      </w:r>
    </w:p>
    <w:p w14:paraId="7DFF8CBA" w14:textId="0FC3DF4E" w:rsidR="009800D4" w:rsidRDefault="009800D4" w:rsidP="00BB1954">
      <w:pPr>
        <w:jc w:val="both"/>
        <w:rPr>
          <w:rFonts w:ascii="Arial" w:hAnsi="Arial" w:cs="Arial"/>
          <w:sz w:val="22"/>
          <w:szCs w:val="22"/>
        </w:rPr>
      </w:pPr>
    </w:p>
    <w:p w14:paraId="3315C8D3" w14:textId="750C6DD9" w:rsidR="008B3CF9" w:rsidRDefault="00ED34FA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Komise předal slovo </w:t>
      </w:r>
      <w:r w:rsidR="00F4798E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. Monice </w:t>
      </w:r>
      <w:proofErr w:type="spellStart"/>
      <w:r>
        <w:rPr>
          <w:rFonts w:ascii="Arial" w:hAnsi="Arial" w:cs="Arial"/>
          <w:sz w:val="22"/>
          <w:szCs w:val="22"/>
        </w:rPr>
        <w:t>Puchelové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BA8A127" w14:textId="476B09A7" w:rsidR="008B3CF9" w:rsidRPr="00987037" w:rsidRDefault="00CE7EFC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037">
        <w:rPr>
          <w:rFonts w:ascii="Arial" w:hAnsi="Arial" w:cs="Arial"/>
          <w:sz w:val="22"/>
          <w:szCs w:val="22"/>
        </w:rPr>
        <w:t xml:space="preserve">Smyslem podpory v rámci Programu je vzdělávání a zvyšování kompetencí pedagogických </w:t>
      </w:r>
      <w:r w:rsidR="0023029E" w:rsidRPr="00987037">
        <w:rPr>
          <w:rFonts w:ascii="Arial" w:hAnsi="Arial" w:cs="Arial"/>
          <w:sz w:val="22"/>
          <w:szCs w:val="22"/>
        </w:rPr>
        <w:t xml:space="preserve">pracovníků </w:t>
      </w:r>
      <w:r w:rsidRPr="00987037">
        <w:rPr>
          <w:rFonts w:ascii="Arial" w:hAnsi="Arial" w:cs="Arial"/>
          <w:sz w:val="22"/>
          <w:szCs w:val="22"/>
        </w:rPr>
        <w:t xml:space="preserve">a realizace preventivních aktivit, které </w:t>
      </w:r>
      <w:r w:rsidR="0023029E" w:rsidRPr="00987037">
        <w:rPr>
          <w:rFonts w:ascii="Arial" w:hAnsi="Arial" w:cs="Arial"/>
          <w:sz w:val="22"/>
          <w:szCs w:val="22"/>
        </w:rPr>
        <w:t>pomáhají vytvořit</w:t>
      </w:r>
      <w:r w:rsidRPr="00987037">
        <w:rPr>
          <w:rFonts w:ascii="Arial" w:hAnsi="Arial" w:cs="Arial"/>
          <w:sz w:val="22"/>
          <w:szCs w:val="22"/>
        </w:rPr>
        <w:t xml:space="preserve"> ve škole bezpečné prostředí, předcház</w:t>
      </w:r>
      <w:r w:rsidR="0023029E" w:rsidRPr="00987037">
        <w:rPr>
          <w:rFonts w:ascii="Arial" w:hAnsi="Arial" w:cs="Arial"/>
          <w:sz w:val="22"/>
          <w:szCs w:val="22"/>
        </w:rPr>
        <w:t>et</w:t>
      </w:r>
      <w:r w:rsidRPr="00987037">
        <w:rPr>
          <w:rFonts w:ascii="Arial" w:hAnsi="Arial" w:cs="Arial"/>
          <w:sz w:val="22"/>
          <w:szCs w:val="22"/>
        </w:rPr>
        <w:t xml:space="preserve"> šikaně, kyberšikaně, projevům agrese, užívání návykových látek, záškoláctví, poruchám příjmu potravy a dalším typům rizikového chování u žáků a studentů</w:t>
      </w:r>
      <w:r w:rsidR="008B3CF9" w:rsidRPr="00987037">
        <w:rPr>
          <w:rFonts w:ascii="Arial" w:hAnsi="Arial" w:cs="Arial"/>
          <w:sz w:val="22"/>
          <w:szCs w:val="22"/>
        </w:rPr>
        <w:t>. Od roku 2023 je v rámci Programu možné žádat také na vzdělávání a programy zaměřené na podporu</w:t>
      </w:r>
      <w:r w:rsidRPr="00987037">
        <w:rPr>
          <w:rFonts w:ascii="Arial" w:hAnsi="Arial" w:cs="Arial"/>
          <w:sz w:val="22"/>
          <w:szCs w:val="22"/>
        </w:rPr>
        <w:t xml:space="preserve"> duševní</w:t>
      </w:r>
      <w:r w:rsidR="008B3CF9" w:rsidRPr="00987037">
        <w:rPr>
          <w:rFonts w:ascii="Arial" w:hAnsi="Arial" w:cs="Arial"/>
          <w:sz w:val="22"/>
          <w:szCs w:val="22"/>
        </w:rPr>
        <w:t>ho</w:t>
      </w:r>
      <w:r w:rsidRPr="00987037">
        <w:rPr>
          <w:rFonts w:ascii="Arial" w:hAnsi="Arial" w:cs="Arial"/>
          <w:sz w:val="22"/>
          <w:szCs w:val="22"/>
        </w:rPr>
        <w:t xml:space="preserve"> zdraví dětí i pedagogů. </w:t>
      </w:r>
    </w:p>
    <w:p w14:paraId="705E27E7" w14:textId="3F0A2300" w:rsidR="00161953" w:rsidRPr="00987037" w:rsidRDefault="00161953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037">
        <w:rPr>
          <w:rFonts w:ascii="Arial" w:hAnsi="Arial" w:cs="Arial"/>
          <w:sz w:val="22"/>
          <w:szCs w:val="22"/>
        </w:rPr>
        <w:t xml:space="preserve">Oprávněnými osobami jsou školy, školská zařízení a žadatelé s certifikací odborné způsobilosti poskytovatelů programů primární prevence nebo s kladným vyjádřením Centra sociálních služeb ke kvalitě programu. </w:t>
      </w:r>
    </w:p>
    <w:p w14:paraId="2D112085" w14:textId="7363CE00" w:rsidR="00CE7EFC" w:rsidRPr="00987037" w:rsidRDefault="008B3CF9" w:rsidP="00CE7E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037">
        <w:rPr>
          <w:rFonts w:ascii="Arial" w:hAnsi="Arial" w:cs="Arial"/>
          <w:sz w:val="22"/>
          <w:szCs w:val="22"/>
        </w:rPr>
        <w:t>Program je tvořen</w:t>
      </w:r>
      <w:r w:rsidR="00CE7EFC" w:rsidRPr="00987037">
        <w:rPr>
          <w:rFonts w:ascii="Arial" w:hAnsi="Arial" w:cs="Arial"/>
          <w:sz w:val="22"/>
          <w:szCs w:val="22"/>
        </w:rPr>
        <w:t xml:space="preserve"> čtyř</w:t>
      </w:r>
      <w:r w:rsidRPr="00987037">
        <w:rPr>
          <w:rFonts w:ascii="Arial" w:hAnsi="Arial" w:cs="Arial"/>
          <w:sz w:val="22"/>
          <w:szCs w:val="22"/>
        </w:rPr>
        <w:t>mi</w:t>
      </w:r>
      <w:r w:rsidR="00CE7EFC" w:rsidRPr="00987037">
        <w:rPr>
          <w:rFonts w:ascii="Arial" w:hAnsi="Arial" w:cs="Arial"/>
          <w:sz w:val="22"/>
          <w:szCs w:val="22"/>
        </w:rPr>
        <w:t xml:space="preserve"> Opatření</w:t>
      </w:r>
      <w:r w:rsidRPr="00987037">
        <w:rPr>
          <w:rFonts w:ascii="Arial" w:hAnsi="Arial" w:cs="Arial"/>
          <w:sz w:val="22"/>
          <w:szCs w:val="22"/>
        </w:rPr>
        <w:t>mi</w:t>
      </w:r>
      <w:r w:rsidR="00CE7EFC" w:rsidRPr="00987037">
        <w:rPr>
          <w:rFonts w:ascii="Arial" w:hAnsi="Arial" w:cs="Arial"/>
          <w:sz w:val="22"/>
          <w:szCs w:val="22"/>
        </w:rPr>
        <w:t>, Opatření I je zaměřeno na vzdělávání a sběr a zpracování dat zaměřené na vztahy, klima a duševní zdraví. Opatře</w:t>
      </w:r>
      <w:r w:rsidRPr="00987037">
        <w:rPr>
          <w:rFonts w:ascii="Arial" w:hAnsi="Arial" w:cs="Arial"/>
          <w:sz w:val="22"/>
          <w:szCs w:val="22"/>
        </w:rPr>
        <w:t>ní</w:t>
      </w:r>
      <w:r w:rsidR="00CE7EFC" w:rsidRPr="00987037">
        <w:rPr>
          <w:rFonts w:ascii="Arial" w:hAnsi="Arial" w:cs="Arial"/>
          <w:sz w:val="22"/>
          <w:szCs w:val="22"/>
        </w:rPr>
        <w:t xml:space="preserve"> II, II a IV </w:t>
      </w:r>
      <w:r w:rsidRPr="00987037">
        <w:rPr>
          <w:rFonts w:ascii="Arial" w:hAnsi="Arial" w:cs="Arial"/>
          <w:sz w:val="22"/>
          <w:szCs w:val="22"/>
        </w:rPr>
        <w:t>jsou zaměřené</w:t>
      </w:r>
      <w:r w:rsidR="00CE7EFC" w:rsidRPr="00987037">
        <w:rPr>
          <w:rFonts w:ascii="Arial" w:hAnsi="Arial" w:cs="Arial"/>
          <w:sz w:val="22"/>
          <w:szCs w:val="22"/>
        </w:rPr>
        <w:t xml:space="preserve"> na podporu </w:t>
      </w:r>
      <w:r w:rsidRPr="00987037">
        <w:rPr>
          <w:rFonts w:ascii="Arial" w:hAnsi="Arial" w:cs="Arial"/>
          <w:sz w:val="22"/>
          <w:szCs w:val="22"/>
        </w:rPr>
        <w:t xml:space="preserve">konkrétních </w:t>
      </w:r>
      <w:r w:rsidR="00CE7EFC" w:rsidRPr="00987037">
        <w:rPr>
          <w:rFonts w:ascii="Arial" w:hAnsi="Arial" w:cs="Arial"/>
          <w:sz w:val="22"/>
          <w:szCs w:val="22"/>
        </w:rPr>
        <w:t>preventivních aktivit</w:t>
      </w:r>
      <w:r w:rsidR="005F1916" w:rsidRPr="00987037">
        <w:rPr>
          <w:rFonts w:ascii="Arial" w:hAnsi="Arial" w:cs="Arial"/>
          <w:sz w:val="22"/>
          <w:szCs w:val="22"/>
        </w:rPr>
        <w:t xml:space="preserve"> pro děti a studenty</w:t>
      </w:r>
      <w:r w:rsidR="00CE7EFC" w:rsidRPr="00987037">
        <w:rPr>
          <w:rFonts w:ascii="Arial" w:hAnsi="Arial" w:cs="Arial"/>
          <w:sz w:val="22"/>
          <w:szCs w:val="22"/>
        </w:rPr>
        <w:t xml:space="preserve"> ve školách a školských zařízeních.</w:t>
      </w:r>
    </w:p>
    <w:p w14:paraId="2635CA47" w14:textId="16CF07A6" w:rsidR="0023029E" w:rsidRPr="00987037" w:rsidRDefault="00CE7EFC" w:rsidP="0023029E">
      <w:pPr>
        <w:jc w:val="both"/>
        <w:rPr>
          <w:rFonts w:ascii="Arial" w:hAnsi="Arial" w:cs="Arial"/>
          <w:sz w:val="22"/>
          <w:szCs w:val="22"/>
        </w:rPr>
      </w:pPr>
      <w:r w:rsidRPr="00987037">
        <w:rPr>
          <w:rFonts w:ascii="Arial" w:hAnsi="Arial" w:cs="Arial"/>
          <w:sz w:val="22"/>
          <w:szCs w:val="22"/>
        </w:rPr>
        <w:t>Celkem bylo přijato 333 žádost</w:t>
      </w:r>
      <w:r w:rsidR="008B3CF9" w:rsidRPr="00987037">
        <w:rPr>
          <w:rFonts w:ascii="Arial" w:hAnsi="Arial" w:cs="Arial"/>
          <w:sz w:val="22"/>
          <w:szCs w:val="22"/>
        </w:rPr>
        <w:t>í, z rozpočtu HMP bylo na program pro rok 2024 vyčleněno 21 mil Kč.</w:t>
      </w:r>
      <w:r w:rsidR="0023029E" w:rsidRPr="00987037">
        <w:rPr>
          <w:rFonts w:ascii="Arial" w:hAnsi="Arial" w:cs="Arial"/>
          <w:sz w:val="22"/>
          <w:szCs w:val="22"/>
        </w:rPr>
        <w:t xml:space="preserve"> 2 žádostí byly ze strany žadatele staženy, posuzováno tedy bylo 331 žádostí o dotaci. Navrhovaná výše dotace se odvíjí vždy od dosaženého počtu bodů dle podmínek Programu. Celková navrhovaná částka pro všechny žádosti po formálním a obsahovém hodnocení byla 42 935 700 Kč. Vzhledem k tomu, že bylo na Program z rozpočtu hl. m. Prahy na Program vyčleněno 21 mil. Kč, byly celkové navržené částky procentuálně kráceny možnostmi rozpočtu o </w:t>
      </w:r>
      <w:proofErr w:type="gramStart"/>
      <w:r w:rsidR="0023029E" w:rsidRPr="00987037">
        <w:rPr>
          <w:rFonts w:ascii="Arial" w:hAnsi="Arial" w:cs="Arial"/>
          <w:sz w:val="22"/>
          <w:szCs w:val="22"/>
        </w:rPr>
        <w:t>51,5655%</w:t>
      </w:r>
      <w:proofErr w:type="gramEnd"/>
      <w:r w:rsidR="0023029E" w:rsidRPr="00987037">
        <w:rPr>
          <w:rFonts w:ascii="Arial" w:hAnsi="Arial" w:cs="Arial"/>
          <w:sz w:val="22"/>
          <w:szCs w:val="22"/>
        </w:rPr>
        <w:t xml:space="preserve">, s výjimkou Opatření I. bodu 1, kde v souladu </w:t>
      </w:r>
      <w:r w:rsidR="005F1916" w:rsidRPr="00987037">
        <w:rPr>
          <w:rFonts w:ascii="Arial" w:hAnsi="Arial" w:cs="Arial"/>
          <w:sz w:val="22"/>
          <w:szCs w:val="22"/>
        </w:rPr>
        <w:t xml:space="preserve">s </w:t>
      </w:r>
      <w:r w:rsidR="0023029E" w:rsidRPr="00987037">
        <w:rPr>
          <w:rFonts w:ascii="Arial" w:hAnsi="Arial" w:cs="Arial"/>
          <w:sz w:val="22"/>
          <w:szCs w:val="22"/>
        </w:rPr>
        <w:t>Program</w:t>
      </w:r>
      <w:r w:rsidR="005F1916" w:rsidRPr="00987037">
        <w:rPr>
          <w:rFonts w:ascii="Arial" w:hAnsi="Arial" w:cs="Arial"/>
          <w:sz w:val="22"/>
          <w:szCs w:val="22"/>
        </w:rPr>
        <w:t>em</w:t>
      </w:r>
      <w:r w:rsidR="0023029E" w:rsidRPr="00987037">
        <w:rPr>
          <w:rFonts w:ascii="Arial" w:hAnsi="Arial" w:cs="Arial"/>
          <w:sz w:val="22"/>
          <w:szCs w:val="22"/>
        </w:rPr>
        <w:t xml:space="preserve"> nebyly navržené částky dále kráceny. </w:t>
      </w:r>
    </w:p>
    <w:p w14:paraId="643CD857" w14:textId="5D8DE09B" w:rsidR="0023029E" w:rsidRPr="00987037" w:rsidRDefault="0023029E" w:rsidP="0023029E">
      <w:pPr>
        <w:jc w:val="both"/>
        <w:rPr>
          <w:rFonts w:ascii="Arial" w:hAnsi="Arial" w:cs="Arial"/>
          <w:sz w:val="22"/>
          <w:szCs w:val="22"/>
        </w:rPr>
      </w:pPr>
      <w:r w:rsidRPr="00987037">
        <w:rPr>
          <w:rFonts w:ascii="Arial" w:hAnsi="Arial" w:cs="Arial"/>
          <w:sz w:val="22"/>
          <w:szCs w:val="22"/>
        </w:rPr>
        <w:t>V předkládaném materiálu je po krácení a zaokrouhlení navrženo k rozdělení celkem 20 999 tis. Kč.</w:t>
      </w:r>
    </w:p>
    <w:p w14:paraId="229B361E" w14:textId="5ACA24D5" w:rsidR="0023029E" w:rsidRPr="00ED33AB" w:rsidRDefault="0023029E" w:rsidP="0023029E">
      <w:pPr>
        <w:jc w:val="both"/>
        <w:rPr>
          <w:rFonts w:ascii="Arial" w:hAnsi="Arial" w:cs="Arial"/>
        </w:rPr>
      </w:pPr>
    </w:p>
    <w:p w14:paraId="0A0DA7E2" w14:textId="63872E2C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Komise navrhuje k bodu č. </w:t>
      </w:r>
      <w:r w:rsidR="00E15967" w:rsidRPr="00C900FB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usnesení:</w:t>
      </w:r>
    </w:p>
    <w:p w14:paraId="48EE46D8" w14:textId="268C5E77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>Komise RHMP pro prevenci kriminality a udělování grantů doporučuje RHMP schválit dotace v </w:t>
      </w:r>
      <w:r w:rsidR="00F4798E">
        <w:rPr>
          <w:rFonts w:ascii="Arial" w:hAnsi="Arial" w:cs="Arial"/>
          <w:b/>
          <w:bCs/>
          <w:i/>
          <w:iCs/>
          <w:sz w:val="22"/>
          <w:szCs w:val="22"/>
        </w:rPr>
        <w:t>Programu</w:t>
      </w:r>
      <w:r w:rsidR="00F4798E"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D34FA">
        <w:rPr>
          <w:rFonts w:ascii="Arial" w:hAnsi="Arial" w:cs="Arial"/>
          <w:b/>
          <w:bCs/>
          <w:i/>
          <w:iCs/>
          <w:sz w:val="22"/>
          <w:szCs w:val="22"/>
        </w:rPr>
        <w:t>primární prevence ve školách a školských zařízeních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pro rok 202</w:t>
      </w:r>
      <w:r w:rsidR="00E15967" w:rsidRPr="00C900FB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C900FB">
        <w:rPr>
          <w:rFonts w:ascii="Arial" w:hAnsi="Arial" w:cs="Arial"/>
          <w:b/>
          <w:bCs/>
          <w:i/>
          <w:iCs/>
          <w:sz w:val="22"/>
          <w:szCs w:val="22"/>
        </w:rPr>
        <w:t xml:space="preserve"> v předloženém znění.</w:t>
      </w:r>
    </w:p>
    <w:p w14:paraId="782099B7" w14:textId="77777777" w:rsidR="00C21847" w:rsidRPr="00C900FB" w:rsidRDefault="00C21847" w:rsidP="00C218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CC50D2" w14:textId="1E0DA3D6" w:rsidR="00C21847" w:rsidRPr="00C900FB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Hlasování ve 1</w:t>
      </w:r>
      <w:r w:rsidR="00E15967" w:rsidRPr="00C900FB">
        <w:rPr>
          <w:rFonts w:ascii="Arial" w:hAnsi="Arial" w:cs="Arial"/>
          <w:i/>
          <w:sz w:val="22"/>
          <w:szCs w:val="22"/>
        </w:rPr>
        <w:t>5</w:t>
      </w:r>
      <w:r w:rsidRPr="00C900FB">
        <w:rPr>
          <w:rFonts w:ascii="Arial" w:hAnsi="Arial" w:cs="Arial"/>
          <w:i/>
          <w:sz w:val="22"/>
          <w:szCs w:val="22"/>
        </w:rPr>
        <w:t>:</w:t>
      </w:r>
      <w:r w:rsidR="00D74CDF">
        <w:rPr>
          <w:rFonts w:ascii="Arial" w:hAnsi="Arial" w:cs="Arial"/>
          <w:i/>
          <w:sz w:val="22"/>
          <w:szCs w:val="22"/>
        </w:rPr>
        <w:t>56</w:t>
      </w:r>
    </w:p>
    <w:p w14:paraId="0BA41BBD" w14:textId="77777777" w:rsidR="003357E4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>pro – proti – zdržel se</w:t>
      </w:r>
    </w:p>
    <w:p w14:paraId="29E6A844" w14:textId="118FC8C0" w:rsidR="00C21847" w:rsidRPr="00C900FB" w:rsidRDefault="00D74CDF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11 </w:t>
      </w:r>
      <w:r w:rsidR="00C21847" w:rsidRPr="00C900FB">
        <w:rPr>
          <w:rFonts w:ascii="Arial" w:hAnsi="Arial" w:cs="Arial"/>
          <w:i/>
          <w:sz w:val="22"/>
          <w:szCs w:val="22"/>
        </w:rPr>
        <w:t>– 0</w:t>
      </w:r>
      <w:proofErr w:type="gramEnd"/>
      <w:r w:rsidR="00C21847" w:rsidRPr="00C900FB">
        <w:rPr>
          <w:rFonts w:ascii="Arial" w:hAnsi="Arial" w:cs="Arial"/>
          <w:i/>
          <w:sz w:val="22"/>
          <w:szCs w:val="22"/>
        </w:rPr>
        <w:t xml:space="preserve"> – 0</w:t>
      </w:r>
    </w:p>
    <w:p w14:paraId="368F2003" w14:textId="77777777" w:rsidR="006158F1" w:rsidRPr="00C900FB" w:rsidRDefault="006158F1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0D20AC1" w14:textId="555077BD" w:rsidR="00C21847" w:rsidRPr="00C900FB" w:rsidRDefault="00C21847" w:rsidP="00C21847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C900FB">
        <w:rPr>
          <w:rFonts w:ascii="Arial" w:hAnsi="Arial" w:cs="Arial"/>
          <w:i/>
          <w:sz w:val="22"/>
          <w:szCs w:val="22"/>
        </w:rPr>
        <w:t xml:space="preserve">Komise vyslovila souhlas s tímto zněním návrhu usnesení. Usnesení Komise č. </w:t>
      </w:r>
      <w:r w:rsidR="00ED33AB">
        <w:rPr>
          <w:rFonts w:ascii="Arial" w:hAnsi="Arial" w:cs="Arial"/>
          <w:i/>
          <w:sz w:val="22"/>
          <w:szCs w:val="22"/>
        </w:rPr>
        <w:t>2</w:t>
      </w:r>
      <w:r w:rsidRPr="00C900FB">
        <w:rPr>
          <w:rFonts w:ascii="Arial" w:hAnsi="Arial" w:cs="Arial"/>
          <w:i/>
          <w:sz w:val="22"/>
          <w:szCs w:val="22"/>
        </w:rPr>
        <w:t xml:space="preserve"> bylo schváleno. </w:t>
      </w:r>
    </w:p>
    <w:p w14:paraId="4EEBDE1E" w14:textId="77777777" w:rsidR="00BB1954" w:rsidRPr="00C900FB" w:rsidRDefault="00BB1954" w:rsidP="00BB1954">
      <w:pPr>
        <w:jc w:val="both"/>
        <w:rPr>
          <w:rFonts w:ascii="Arial" w:hAnsi="Arial" w:cs="Arial"/>
          <w:sz w:val="22"/>
          <w:szCs w:val="22"/>
        </w:rPr>
      </w:pPr>
    </w:p>
    <w:p w14:paraId="29262CC5" w14:textId="0CDF07AB" w:rsidR="00B929EA" w:rsidRPr="00C900FB" w:rsidRDefault="00B929EA" w:rsidP="004677C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900FB">
        <w:rPr>
          <w:rFonts w:ascii="Arial" w:hAnsi="Arial" w:cs="Arial"/>
          <w:b/>
          <w:sz w:val="22"/>
          <w:szCs w:val="22"/>
        </w:rPr>
        <w:t>Různé</w:t>
      </w:r>
    </w:p>
    <w:p w14:paraId="1CC3BE4A" w14:textId="2C89BD88" w:rsidR="006A7241" w:rsidRPr="00C900FB" w:rsidRDefault="006A7241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900FB">
        <w:rPr>
          <w:rFonts w:ascii="Arial" w:hAnsi="Arial" w:cs="Arial"/>
          <w:bCs/>
          <w:sz w:val="22"/>
          <w:szCs w:val="22"/>
        </w:rPr>
        <w:t xml:space="preserve">Do bodu různé neměl nikdo z přítomných členů Komise </w:t>
      </w:r>
      <w:r w:rsidR="00544F19" w:rsidRPr="00C900FB">
        <w:rPr>
          <w:rFonts w:ascii="Arial" w:hAnsi="Arial" w:cs="Arial"/>
          <w:bCs/>
          <w:sz w:val="22"/>
          <w:szCs w:val="22"/>
        </w:rPr>
        <w:t xml:space="preserve">další </w:t>
      </w:r>
      <w:r w:rsidRPr="00C900FB">
        <w:rPr>
          <w:rFonts w:ascii="Arial" w:hAnsi="Arial" w:cs="Arial"/>
          <w:bCs/>
          <w:sz w:val="22"/>
          <w:szCs w:val="22"/>
        </w:rPr>
        <w:t>náměty či připomínky.</w:t>
      </w:r>
    </w:p>
    <w:p w14:paraId="44BC1E95" w14:textId="77777777" w:rsidR="00ED33AB" w:rsidRDefault="00ED33AB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9451D01" w14:textId="0B0E7571" w:rsidR="00D67FB9" w:rsidRPr="00C900FB" w:rsidRDefault="00A70593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900FB">
        <w:rPr>
          <w:rFonts w:ascii="Arial" w:hAnsi="Arial" w:cs="Arial"/>
          <w:bCs/>
          <w:sz w:val="22"/>
          <w:szCs w:val="22"/>
        </w:rPr>
        <w:t>V</w:t>
      </w:r>
      <w:r w:rsidR="004677C6">
        <w:rPr>
          <w:rFonts w:ascii="Arial" w:hAnsi="Arial" w:cs="Arial"/>
          <w:bCs/>
          <w:sz w:val="22"/>
          <w:szCs w:val="22"/>
        </w:rPr>
        <w:t> </w:t>
      </w:r>
      <w:r w:rsidR="00E45884" w:rsidRPr="00C900FB">
        <w:rPr>
          <w:rFonts w:ascii="Arial" w:hAnsi="Arial" w:cs="Arial"/>
          <w:bCs/>
          <w:sz w:val="22"/>
          <w:szCs w:val="22"/>
        </w:rPr>
        <w:t>1</w:t>
      </w:r>
      <w:r w:rsidR="00D74CDF">
        <w:rPr>
          <w:rFonts w:ascii="Arial" w:hAnsi="Arial" w:cs="Arial"/>
          <w:bCs/>
          <w:sz w:val="22"/>
          <w:szCs w:val="22"/>
        </w:rPr>
        <w:t>6</w:t>
      </w:r>
      <w:r w:rsidR="004677C6">
        <w:rPr>
          <w:rFonts w:ascii="Arial" w:hAnsi="Arial" w:cs="Arial"/>
          <w:bCs/>
          <w:sz w:val="22"/>
          <w:szCs w:val="22"/>
        </w:rPr>
        <w:t>:</w:t>
      </w:r>
      <w:r w:rsidR="00D74CDF">
        <w:rPr>
          <w:rFonts w:ascii="Arial" w:hAnsi="Arial" w:cs="Arial"/>
          <w:bCs/>
          <w:sz w:val="22"/>
          <w:szCs w:val="22"/>
        </w:rPr>
        <w:t>00</w:t>
      </w:r>
      <w:r w:rsidR="00E45884" w:rsidRPr="00C900FB">
        <w:rPr>
          <w:rFonts w:ascii="Arial" w:hAnsi="Arial" w:cs="Arial"/>
          <w:bCs/>
          <w:sz w:val="22"/>
          <w:szCs w:val="22"/>
        </w:rPr>
        <w:t xml:space="preserve"> </w:t>
      </w:r>
      <w:r w:rsidRPr="00C900FB">
        <w:rPr>
          <w:rFonts w:ascii="Arial" w:hAnsi="Arial" w:cs="Arial"/>
          <w:bCs/>
          <w:sz w:val="22"/>
          <w:szCs w:val="22"/>
        </w:rPr>
        <w:t xml:space="preserve">bylo jednání Komise ukončeno. </w:t>
      </w:r>
    </w:p>
    <w:p w14:paraId="0EBC5315" w14:textId="00B843E5" w:rsidR="00D67FB9" w:rsidRDefault="00D67FB9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81157EC" w14:textId="0C66C744" w:rsidR="00987037" w:rsidRDefault="00987037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DF72211" w14:textId="6CE2C003" w:rsidR="00987037" w:rsidRDefault="00987037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1ED2B20" w14:textId="77777777" w:rsidR="00987037" w:rsidRPr="00C900FB" w:rsidRDefault="00987037" w:rsidP="004677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67D0634E" w:rsidR="00A70593" w:rsidRPr="00C900FB" w:rsidRDefault="00A70593" w:rsidP="00CC4A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900FB">
        <w:rPr>
          <w:rFonts w:ascii="Arial" w:hAnsi="Arial" w:cs="Arial"/>
          <w:b/>
          <w:sz w:val="22"/>
          <w:szCs w:val="22"/>
        </w:rPr>
        <w:lastRenderedPageBreak/>
        <w:t xml:space="preserve">Příští jednání Komise proběhne </w:t>
      </w:r>
      <w:r w:rsidR="00FC4310">
        <w:rPr>
          <w:rFonts w:ascii="Arial" w:hAnsi="Arial" w:cs="Arial"/>
          <w:b/>
          <w:sz w:val="22"/>
          <w:szCs w:val="22"/>
        </w:rPr>
        <w:t>14</w:t>
      </w:r>
      <w:r w:rsidR="00985117" w:rsidRPr="00C900FB">
        <w:rPr>
          <w:rFonts w:ascii="Arial" w:hAnsi="Arial" w:cs="Arial"/>
          <w:b/>
          <w:sz w:val="22"/>
          <w:szCs w:val="22"/>
        </w:rPr>
        <w:t xml:space="preserve">. </w:t>
      </w:r>
      <w:r w:rsidR="00FC4310">
        <w:rPr>
          <w:rFonts w:ascii="Arial" w:hAnsi="Arial" w:cs="Arial"/>
          <w:b/>
          <w:sz w:val="22"/>
          <w:szCs w:val="22"/>
        </w:rPr>
        <w:t>5</w:t>
      </w:r>
      <w:r w:rsidR="00EE6E3A" w:rsidRPr="00C900FB">
        <w:rPr>
          <w:rFonts w:ascii="Arial" w:hAnsi="Arial" w:cs="Arial"/>
          <w:b/>
          <w:sz w:val="22"/>
          <w:szCs w:val="22"/>
        </w:rPr>
        <w:t>.</w:t>
      </w:r>
      <w:r w:rsidR="00985117" w:rsidRPr="00C900FB">
        <w:rPr>
          <w:rFonts w:ascii="Arial" w:hAnsi="Arial" w:cs="Arial"/>
          <w:b/>
          <w:sz w:val="22"/>
          <w:szCs w:val="22"/>
        </w:rPr>
        <w:t xml:space="preserve"> </w:t>
      </w:r>
      <w:r w:rsidR="00705E3D" w:rsidRPr="00C900FB">
        <w:rPr>
          <w:rFonts w:ascii="Arial" w:hAnsi="Arial" w:cs="Arial"/>
          <w:b/>
          <w:sz w:val="22"/>
          <w:szCs w:val="22"/>
        </w:rPr>
        <w:t>202</w:t>
      </w:r>
      <w:r w:rsidR="006A7241" w:rsidRPr="00C900FB">
        <w:rPr>
          <w:rFonts w:ascii="Arial" w:hAnsi="Arial" w:cs="Arial"/>
          <w:b/>
          <w:sz w:val="22"/>
          <w:szCs w:val="22"/>
        </w:rPr>
        <w:t>4</w:t>
      </w:r>
      <w:r w:rsidR="00C900FB">
        <w:rPr>
          <w:rFonts w:ascii="Arial" w:hAnsi="Arial" w:cs="Arial"/>
          <w:b/>
          <w:sz w:val="22"/>
          <w:szCs w:val="22"/>
        </w:rPr>
        <w:t xml:space="preserve"> od 15:</w:t>
      </w:r>
      <w:r w:rsidR="00FC4310">
        <w:rPr>
          <w:rFonts w:ascii="Arial" w:hAnsi="Arial" w:cs="Arial"/>
          <w:b/>
          <w:sz w:val="22"/>
          <w:szCs w:val="22"/>
        </w:rPr>
        <w:t>00</w:t>
      </w:r>
      <w:r w:rsidR="00C900FB">
        <w:rPr>
          <w:rFonts w:ascii="Arial" w:hAnsi="Arial" w:cs="Arial"/>
          <w:b/>
          <w:sz w:val="22"/>
          <w:szCs w:val="22"/>
        </w:rPr>
        <w:t xml:space="preserve"> hod.</w:t>
      </w:r>
      <w:r w:rsidR="0052699C">
        <w:rPr>
          <w:rFonts w:ascii="Arial" w:hAnsi="Arial" w:cs="Arial"/>
          <w:b/>
          <w:sz w:val="22"/>
          <w:szCs w:val="22"/>
        </w:rPr>
        <w:t xml:space="preserve"> </w:t>
      </w:r>
      <w:r w:rsidR="00BD1B47">
        <w:rPr>
          <w:rFonts w:ascii="Arial" w:hAnsi="Arial" w:cs="Arial"/>
          <w:b/>
          <w:sz w:val="22"/>
          <w:szCs w:val="22"/>
        </w:rPr>
        <w:t>v Charvátově ul. č. 145/9, Praha 1, zasedací místnost v přízemí</w:t>
      </w:r>
      <w:r w:rsidR="0052699C">
        <w:rPr>
          <w:rFonts w:ascii="Arial" w:hAnsi="Arial" w:cs="Arial"/>
          <w:b/>
          <w:sz w:val="22"/>
          <w:szCs w:val="22"/>
        </w:rPr>
        <w:t>.</w:t>
      </w:r>
    </w:p>
    <w:p w14:paraId="59D8D5B6" w14:textId="5A4B2733" w:rsidR="00711DC5" w:rsidRDefault="00711DC5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02BB62F" w14:textId="77F8D6B4" w:rsidR="00ED33AB" w:rsidRDefault="00ED33AB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051A8FC" w14:textId="77777777" w:rsidR="00ED33AB" w:rsidRPr="00C900FB" w:rsidRDefault="00ED33AB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5E1A22" w14:textId="7016DE28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Zapsala:</w:t>
      </w:r>
    </w:p>
    <w:p w14:paraId="32458C54" w14:textId="76187D97" w:rsidR="00BE0315" w:rsidRPr="00C900FB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24970F3B" w14:textId="6EEAC3E2" w:rsidR="00CC4AB2" w:rsidRPr="00C900FB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417A1B2C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</w:t>
      </w:r>
      <w:r w:rsidR="00CC4AB2" w:rsidRPr="00C900FB">
        <w:rPr>
          <w:rFonts w:ascii="Arial" w:hAnsi="Arial" w:cs="Arial"/>
          <w:sz w:val="22"/>
          <w:szCs w:val="22"/>
        </w:rPr>
        <w:t>…..</w:t>
      </w:r>
      <w:r w:rsidRPr="00C900FB">
        <w:rPr>
          <w:rFonts w:ascii="Arial" w:hAnsi="Arial" w:cs="Arial"/>
          <w:sz w:val="22"/>
          <w:szCs w:val="22"/>
        </w:rPr>
        <w:t>……………….</w:t>
      </w:r>
    </w:p>
    <w:p w14:paraId="38553283" w14:textId="7D910E33" w:rsidR="00C863EC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Ing</w:t>
      </w:r>
      <w:r w:rsidR="00C863EC" w:rsidRPr="00C900FB">
        <w:rPr>
          <w:rFonts w:ascii="Arial" w:hAnsi="Arial" w:cs="Arial"/>
          <w:sz w:val="22"/>
          <w:szCs w:val="22"/>
        </w:rPr>
        <w:t xml:space="preserve"> </w:t>
      </w:r>
      <w:r w:rsidRPr="00C900FB">
        <w:rPr>
          <w:rFonts w:ascii="Arial" w:hAnsi="Arial" w:cs="Arial"/>
          <w:sz w:val="22"/>
          <w:szCs w:val="22"/>
        </w:rPr>
        <w:t>Veronika Pavlíková</w:t>
      </w:r>
    </w:p>
    <w:p w14:paraId="377FA07C" w14:textId="77777777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016DB644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Ověřil</w:t>
      </w:r>
      <w:r w:rsidR="003357E4">
        <w:rPr>
          <w:rFonts w:ascii="Arial" w:hAnsi="Arial" w:cs="Arial"/>
          <w:sz w:val="22"/>
          <w:szCs w:val="22"/>
        </w:rPr>
        <w:t>a</w:t>
      </w:r>
      <w:r w:rsidRPr="00C900FB">
        <w:rPr>
          <w:rFonts w:ascii="Arial" w:hAnsi="Arial" w:cs="Arial"/>
          <w:sz w:val="22"/>
          <w:szCs w:val="22"/>
        </w:rPr>
        <w:t>:</w:t>
      </w:r>
    </w:p>
    <w:p w14:paraId="0CEB3579" w14:textId="7369232C" w:rsidR="003769B2" w:rsidRPr="00C900FB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237753AF" w14:textId="33D22E6D" w:rsidR="00CC4AB2" w:rsidRPr="00C900FB" w:rsidRDefault="00CC4A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7AB15FF4" w:rsidR="00D106CD" w:rsidRPr="00C900FB" w:rsidRDefault="008B5168" w:rsidP="00C208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Štosková</w:t>
      </w:r>
    </w:p>
    <w:p w14:paraId="756DB507" w14:textId="1DE98C4B" w:rsidR="00A141E3" w:rsidRPr="00C900FB" w:rsidRDefault="00CE21FA" w:rsidP="00A141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863EC" w:rsidRPr="00C900FB">
        <w:rPr>
          <w:rFonts w:ascii="Arial" w:hAnsi="Arial" w:cs="Arial"/>
          <w:sz w:val="22"/>
          <w:szCs w:val="22"/>
        </w:rPr>
        <w:t>le</w:t>
      </w:r>
      <w:r w:rsidR="00E45884" w:rsidRPr="00C900FB">
        <w:rPr>
          <w:rFonts w:ascii="Arial" w:hAnsi="Arial" w:cs="Arial"/>
          <w:sz w:val="22"/>
          <w:szCs w:val="22"/>
        </w:rPr>
        <w:t>n</w:t>
      </w:r>
      <w:r w:rsidR="003357E4">
        <w:rPr>
          <w:rFonts w:ascii="Arial" w:hAnsi="Arial" w:cs="Arial"/>
          <w:sz w:val="22"/>
          <w:szCs w:val="22"/>
        </w:rPr>
        <w:t>ka</w:t>
      </w:r>
      <w:r w:rsidR="00C863EC" w:rsidRPr="00C900FB">
        <w:rPr>
          <w:rFonts w:ascii="Arial" w:hAnsi="Arial" w:cs="Arial"/>
          <w:sz w:val="22"/>
          <w:szCs w:val="22"/>
        </w:rPr>
        <w:t xml:space="preserve"> Komi</w:t>
      </w:r>
      <w:r w:rsidR="00A141E3" w:rsidRPr="00C900FB">
        <w:rPr>
          <w:rFonts w:ascii="Arial" w:hAnsi="Arial" w:cs="Arial"/>
          <w:sz w:val="22"/>
          <w:szCs w:val="22"/>
        </w:rPr>
        <w:t>se</w:t>
      </w:r>
    </w:p>
    <w:p w14:paraId="42BB9F87" w14:textId="77777777" w:rsidR="00A141E3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5944C4C7" w14:textId="3E3DF51D" w:rsidR="00A141E3" w:rsidRPr="00C900FB" w:rsidRDefault="00A141E3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1974F84C" w:rsidR="00C863EC" w:rsidRPr="00C900FB" w:rsidRDefault="00CC4AB2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……………………..</w:t>
      </w:r>
      <w:r w:rsidR="00C863EC" w:rsidRPr="00C900FB">
        <w:rPr>
          <w:rFonts w:ascii="Arial" w:hAnsi="Arial" w:cs="Arial"/>
          <w:sz w:val="22"/>
          <w:szCs w:val="22"/>
        </w:rPr>
        <w:t>………………</w:t>
      </w:r>
    </w:p>
    <w:p w14:paraId="0A189C8D" w14:textId="1CAD4815" w:rsidR="00C863EC" w:rsidRPr="00C900FB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 xml:space="preserve">Mgr. </w:t>
      </w:r>
      <w:r w:rsidR="00A141E3" w:rsidRPr="00C900FB">
        <w:rPr>
          <w:rFonts w:ascii="Arial" w:hAnsi="Arial" w:cs="Arial"/>
          <w:sz w:val="22"/>
          <w:szCs w:val="22"/>
        </w:rPr>
        <w:t>Adam Vážanský</w:t>
      </w:r>
    </w:p>
    <w:p w14:paraId="1A2A1009" w14:textId="5031BEFD" w:rsidR="002211D5" w:rsidRDefault="00C863EC" w:rsidP="00B61BB8">
      <w:pPr>
        <w:jc w:val="center"/>
        <w:rPr>
          <w:rFonts w:ascii="Arial" w:hAnsi="Arial" w:cs="Arial"/>
          <w:sz w:val="22"/>
          <w:szCs w:val="22"/>
        </w:rPr>
      </w:pPr>
      <w:r w:rsidRPr="00C900FB">
        <w:rPr>
          <w:rFonts w:ascii="Arial" w:hAnsi="Arial" w:cs="Arial"/>
          <w:sz w:val="22"/>
          <w:szCs w:val="22"/>
        </w:rPr>
        <w:t>předsed</w:t>
      </w:r>
      <w:r w:rsidR="00A141E3" w:rsidRPr="00C900FB">
        <w:rPr>
          <w:rFonts w:ascii="Arial" w:hAnsi="Arial" w:cs="Arial"/>
          <w:sz w:val="22"/>
          <w:szCs w:val="22"/>
        </w:rPr>
        <w:t>a</w:t>
      </w:r>
      <w:r w:rsidRPr="00C900FB">
        <w:rPr>
          <w:rFonts w:ascii="Arial" w:hAnsi="Arial" w:cs="Arial"/>
          <w:sz w:val="22"/>
          <w:szCs w:val="22"/>
        </w:rPr>
        <w:t xml:space="preserve"> komise</w:t>
      </w:r>
    </w:p>
    <w:sectPr w:rsidR="002211D5" w:rsidSect="00A141E3">
      <w:footerReference w:type="default" r:id="rId8"/>
      <w:headerReference w:type="first" r:id="rId9"/>
      <w:footerReference w:type="first" r:id="rId10"/>
      <w:pgSz w:w="11906" w:h="16838"/>
      <w:pgMar w:top="2127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B878" w14:textId="77777777" w:rsidR="00DC730A" w:rsidRDefault="00DC730A" w:rsidP="005B6C13">
      <w:r>
        <w:separator/>
      </w:r>
    </w:p>
  </w:endnote>
  <w:endnote w:type="continuationSeparator" w:id="0">
    <w:p w14:paraId="6F3E0052" w14:textId="77777777" w:rsidR="00DC730A" w:rsidRDefault="00DC730A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CE2A" w14:textId="77777777" w:rsidR="00DC730A" w:rsidRDefault="00DC730A" w:rsidP="005B6C13">
      <w:r>
        <w:separator/>
      </w:r>
    </w:p>
  </w:footnote>
  <w:footnote w:type="continuationSeparator" w:id="0">
    <w:p w14:paraId="2F2088B2" w14:textId="77777777" w:rsidR="00DC730A" w:rsidRDefault="00DC730A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6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47CB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19"/>
  </w:num>
  <w:num w:numId="6">
    <w:abstractNumId w:val="3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35"/>
  </w:num>
  <w:num w:numId="11">
    <w:abstractNumId w:val="39"/>
  </w:num>
  <w:num w:numId="12">
    <w:abstractNumId w:val="15"/>
  </w:num>
  <w:num w:numId="13">
    <w:abstractNumId w:val="18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2"/>
  </w:num>
  <w:num w:numId="19">
    <w:abstractNumId w:val="27"/>
  </w:num>
  <w:num w:numId="20">
    <w:abstractNumId w:val="22"/>
  </w:num>
  <w:num w:numId="21">
    <w:abstractNumId w:val="7"/>
  </w:num>
  <w:num w:numId="22">
    <w:abstractNumId w:val="21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37"/>
  </w:num>
  <w:num w:numId="31">
    <w:abstractNumId w:val="24"/>
  </w:num>
  <w:num w:numId="32">
    <w:abstractNumId w:val="41"/>
  </w:num>
  <w:num w:numId="33">
    <w:abstractNumId w:val="36"/>
  </w:num>
  <w:num w:numId="34">
    <w:abstractNumId w:val="29"/>
  </w:num>
  <w:num w:numId="35">
    <w:abstractNumId w:val="28"/>
  </w:num>
  <w:num w:numId="36">
    <w:abstractNumId w:val="14"/>
  </w:num>
  <w:num w:numId="37">
    <w:abstractNumId w:val="42"/>
  </w:num>
  <w:num w:numId="38">
    <w:abstractNumId w:val="33"/>
  </w:num>
  <w:num w:numId="39">
    <w:abstractNumId w:val="9"/>
  </w:num>
  <w:num w:numId="40">
    <w:abstractNumId w:val="30"/>
  </w:num>
  <w:num w:numId="41">
    <w:abstractNumId w:val="40"/>
  </w:num>
  <w:num w:numId="42">
    <w:abstractNumId w:val="38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4E09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0B87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368D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E3496"/>
    <w:rsid w:val="000F18A3"/>
    <w:rsid w:val="000F2A50"/>
    <w:rsid w:val="000F3A3D"/>
    <w:rsid w:val="000F48A1"/>
    <w:rsid w:val="000F5319"/>
    <w:rsid w:val="000F60C4"/>
    <w:rsid w:val="000F67C7"/>
    <w:rsid w:val="000F76C1"/>
    <w:rsid w:val="0010261E"/>
    <w:rsid w:val="00102B98"/>
    <w:rsid w:val="00105BA8"/>
    <w:rsid w:val="00105F01"/>
    <w:rsid w:val="00106E30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1953"/>
    <w:rsid w:val="00164C7D"/>
    <w:rsid w:val="00170CAA"/>
    <w:rsid w:val="00171E45"/>
    <w:rsid w:val="0017228E"/>
    <w:rsid w:val="00174567"/>
    <w:rsid w:val="00174CD3"/>
    <w:rsid w:val="00174CED"/>
    <w:rsid w:val="0017551B"/>
    <w:rsid w:val="00175B50"/>
    <w:rsid w:val="00176D67"/>
    <w:rsid w:val="00176D7C"/>
    <w:rsid w:val="00177DA2"/>
    <w:rsid w:val="001816A0"/>
    <w:rsid w:val="00182163"/>
    <w:rsid w:val="001827A3"/>
    <w:rsid w:val="001839CA"/>
    <w:rsid w:val="00191306"/>
    <w:rsid w:val="001918B6"/>
    <w:rsid w:val="00191E5D"/>
    <w:rsid w:val="0019203E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16C7"/>
    <w:rsid w:val="001D231B"/>
    <w:rsid w:val="001D3670"/>
    <w:rsid w:val="001D4264"/>
    <w:rsid w:val="001D4584"/>
    <w:rsid w:val="001D634E"/>
    <w:rsid w:val="001D671D"/>
    <w:rsid w:val="001E072E"/>
    <w:rsid w:val="001E07FD"/>
    <w:rsid w:val="001E2B83"/>
    <w:rsid w:val="001E39EB"/>
    <w:rsid w:val="001E3CE3"/>
    <w:rsid w:val="001E4E38"/>
    <w:rsid w:val="001E5766"/>
    <w:rsid w:val="001E7967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1D5"/>
    <w:rsid w:val="0022172D"/>
    <w:rsid w:val="0022357F"/>
    <w:rsid w:val="00223C5C"/>
    <w:rsid w:val="00223FF0"/>
    <w:rsid w:val="002241A0"/>
    <w:rsid w:val="00225C78"/>
    <w:rsid w:val="00227D69"/>
    <w:rsid w:val="0023029E"/>
    <w:rsid w:val="00230DE4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47484"/>
    <w:rsid w:val="00250DDC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3D84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5EE4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01E"/>
    <w:rsid w:val="002E7821"/>
    <w:rsid w:val="002E7826"/>
    <w:rsid w:val="002E7A04"/>
    <w:rsid w:val="002E7FC3"/>
    <w:rsid w:val="002F34CA"/>
    <w:rsid w:val="002F3761"/>
    <w:rsid w:val="002F3B32"/>
    <w:rsid w:val="002F443E"/>
    <w:rsid w:val="002F4CB7"/>
    <w:rsid w:val="002F50AE"/>
    <w:rsid w:val="002F7DD2"/>
    <w:rsid w:val="002F7F30"/>
    <w:rsid w:val="003007AF"/>
    <w:rsid w:val="00300CD4"/>
    <w:rsid w:val="00306E46"/>
    <w:rsid w:val="00310589"/>
    <w:rsid w:val="003113D8"/>
    <w:rsid w:val="00311A68"/>
    <w:rsid w:val="00316874"/>
    <w:rsid w:val="003202A0"/>
    <w:rsid w:val="00321B71"/>
    <w:rsid w:val="00321E7A"/>
    <w:rsid w:val="00323237"/>
    <w:rsid w:val="00326144"/>
    <w:rsid w:val="00326147"/>
    <w:rsid w:val="0032621C"/>
    <w:rsid w:val="0032691F"/>
    <w:rsid w:val="00327226"/>
    <w:rsid w:val="0032748C"/>
    <w:rsid w:val="00331409"/>
    <w:rsid w:val="003328F9"/>
    <w:rsid w:val="003357E4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0B12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4A2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5FE4"/>
    <w:rsid w:val="003960BB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53F0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51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677C6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076E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D1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014F"/>
    <w:rsid w:val="00511088"/>
    <w:rsid w:val="0051185B"/>
    <w:rsid w:val="00512EB4"/>
    <w:rsid w:val="005143CA"/>
    <w:rsid w:val="00515395"/>
    <w:rsid w:val="005254BE"/>
    <w:rsid w:val="00526049"/>
    <w:rsid w:val="0052699C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58F"/>
    <w:rsid w:val="00536825"/>
    <w:rsid w:val="00536BC2"/>
    <w:rsid w:val="00541BA0"/>
    <w:rsid w:val="00541E35"/>
    <w:rsid w:val="00542C4B"/>
    <w:rsid w:val="00543658"/>
    <w:rsid w:val="00544F19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1EC3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5A22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1916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8F1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2CBD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0A65"/>
    <w:rsid w:val="006621AC"/>
    <w:rsid w:val="00662748"/>
    <w:rsid w:val="00662A2C"/>
    <w:rsid w:val="00663428"/>
    <w:rsid w:val="006646E4"/>
    <w:rsid w:val="00666C6B"/>
    <w:rsid w:val="0066750E"/>
    <w:rsid w:val="006703EB"/>
    <w:rsid w:val="00670C36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241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5F28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5D84"/>
    <w:rsid w:val="00737226"/>
    <w:rsid w:val="00737F72"/>
    <w:rsid w:val="007406D9"/>
    <w:rsid w:val="00740B3A"/>
    <w:rsid w:val="00740F69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29CC"/>
    <w:rsid w:val="007644BC"/>
    <w:rsid w:val="00764EFE"/>
    <w:rsid w:val="00765106"/>
    <w:rsid w:val="007658F4"/>
    <w:rsid w:val="00771BEB"/>
    <w:rsid w:val="007726CD"/>
    <w:rsid w:val="00773D04"/>
    <w:rsid w:val="00775530"/>
    <w:rsid w:val="00780492"/>
    <w:rsid w:val="007828D2"/>
    <w:rsid w:val="00782E9F"/>
    <w:rsid w:val="00783BC1"/>
    <w:rsid w:val="007841F3"/>
    <w:rsid w:val="00785D5D"/>
    <w:rsid w:val="00786723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6B40"/>
    <w:rsid w:val="007F7382"/>
    <w:rsid w:val="00800CBA"/>
    <w:rsid w:val="00801516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17655"/>
    <w:rsid w:val="00817B97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0991"/>
    <w:rsid w:val="00841E23"/>
    <w:rsid w:val="00842AAE"/>
    <w:rsid w:val="00847DE5"/>
    <w:rsid w:val="00851F22"/>
    <w:rsid w:val="0085216B"/>
    <w:rsid w:val="00853BD7"/>
    <w:rsid w:val="008639E7"/>
    <w:rsid w:val="00864200"/>
    <w:rsid w:val="00864782"/>
    <w:rsid w:val="00865A4C"/>
    <w:rsid w:val="008661E4"/>
    <w:rsid w:val="008668E3"/>
    <w:rsid w:val="00866B22"/>
    <w:rsid w:val="00866D17"/>
    <w:rsid w:val="0086786E"/>
    <w:rsid w:val="0087031A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87825"/>
    <w:rsid w:val="00890769"/>
    <w:rsid w:val="0089101B"/>
    <w:rsid w:val="0089110C"/>
    <w:rsid w:val="00891F4E"/>
    <w:rsid w:val="0089258E"/>
    <w:rsid w:val="00892AE5"/>
    <w:rsid w:val="008934C4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CF9"/>
    <w:rsid w:val="008B3E24"/>
    <w:rsid w:val="008B413F"/>
    <w:rsid w:val="008B4A41"/>
    <w:rsid w:val="008B5168"/>
    <w:rsid w:val="008B64FB"/>
    <w:rsid w:val="008B65F4"/>
    <w:rsid w:val="008B6D94"/>
    <w:rsid w:val="008B795A"/>
    <w:rsid w:val="008B7A51"/>
    <w:rsid w:val="008B7A7D"/>
    <w:rsid w:val="008C1CB9"/>
    <w:rsid w:val="008C4906"/>
    <w:rsid w:val="008C4A7F"/>
    <w:rsid w:val="008C7FF3"/>
    <w:rsid w:val="008D081D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A35"/>
    <w:rsid w:val="00915F57"/>
    <w:rsid w:val="00916CDB"/>
    <w:rsid w:val="0091794A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1E43"/>
    <w:rsid w:val="0096343F"/>
    <w:rsid w:val="00963ACE"/>
    <w:rsid w:val="00963C53"/>
    <w:rsid w:val="00964283"/>
    <w:rsid w:val="009648CE"/>
    <w:rsid w:val="00967529"/>
    <w:rsid w:val="009709A6"/>
    <w:rsid w:val="00970F53"/>
    <w:rsid w:val="00973397"/>
    <w:rsid w:val="00974E93"/>
    <w:rsid w:val="009768C9"/>
    <w:rsid w:val="009800D4"/>
    <w:rsid w:val="00980DFC"/>
    <w:rsid w:val="00984D5C"/>
    <w:rsid w:val="00984F24"/>
    <w:rsid w:val="00985117"/>
    <w:rsid w:val="0098602F"/>
    <w:rsid w:val="0098617A"/>
    <w:rsid w:val="00986FF2"/>
    <w:rsid w:val="00987037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0C9B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3F05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62D2"/>
    <w:rsid w:val="00A16F46"/>
    <w:rsid w:val="00A17468"/>
    <w:rsid w:val="00A17FD5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6282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7B5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1C67"/>
    <w:rsid w:val="00AE21C5"/>
    <w:rsid w:val="00AE2C7E"/>
    <w:rsid w:val="00AE79ED"/>
    <w:rsid w:val="00AE79F1"/>
    <w:rsid w:val="00AE7EF6"/>
    <w:rsid w:val="00AF1677"/>
    <w:rsid w:val="00AF3405"/>
    <w:rsid w:val="00AF6C7A"/>
    <w:rsid w:val="00AF6EB7"/>
    <w:rsid w:val="00AF7AE3"/>
    <w:rsid w:val="00B006B3"/>
    <w:rsid w:val="00B00D62"/>
    <w:rsid w:val="00B02C97"/>
    <w:rsid w:val="00B051EA"/>
    <w:rsid w:val="00B0587A"/>
    <w:rsid w:val="00B062E8"/>
    <w:rsid w:val="00B1154C"/>
    <w:rsid w:val="00B12001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565C"/>
    <w:rsid w:val="00B5722E"/>
    <w:rsid w:val="00B57761"/>
    <w:rsid w:val="00B61BB8"/>
    <w:rsid w:val="00B62315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0F14"/>
    <w:rsid w:val="00B81373"/>
    <w:rsid w:val="00B838C5"/>
    <w:rsid w:val="00B8468A"/>
    <w:rsid w:val="00B853A1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29EA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1954"/>
    <w:rsid w:val="00BB29EB"/>
    <w:rsid w:val="00BB431E"/>
    <w:rsid w:val="00BB5E3A"/>
    <w:rsid w:val="00BC07D6"/>
    <w:rsid w:val="00BC27D1"/>
    <w:rsid w:val="00BC2FC2"/>
    <w:rsid w:val="00BC385A"/>
    <w:rsid w:val="00BC440C"/>
    <w:rsid w:val="00BC441D"/>
    <w:rsid w:val="00BD0988"/>
    <w:rsid w:val="00BD1B47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EBF"/>
    <w:rsid w:val="00C112BA"/>
    <w:rsid w:val="00C11895"/>
    <w:rsid w:val="00C11909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1847"/>
    <w:rsid w:val="00C22069"/>
    <w:rsid w:val="00C23B7C"/>
    <w:rsid w:val="00C25613"/>
    <w:rsid w:val="00C257A5"/>
    <w:rsid w:val="00C259CD"/>
    <w:rsid w:val="00C25FDE"/>
    <w:rsid w:val="00C2608C"/>
    <w:rsid w:val="00C2637D"/>
    <w:rsid w:val="00C27603"/>
    <w:rsid w:val="00C3113B"/>
    <w:rsid w:val="00C31660"/>
    <w:rsid w:val="00C31FA8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56BD0"/>
    <w:rsid w:val="00C61460"/>
    <w:rsid w:val="00C6205B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5BBF"/>
    <w:rsid w:val="00C863EC"/>
    <w:rsid w:val="00C87CAA"/>
    <w:rsid w:val="00C900FB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1FA"/>
    <w:rsid w:val="00CE2CFE"/>
    <w:rsid w:val="00CE4EE8"/>
    <w:rsid w:val="00CE682B"/>
    <w:rsid w:val="00CE7EFC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37350"/>
    <w:rsid w:val="00D37919"/>
    <w:rsid w:val="00D42663"/>
    <w:rsid w:val="00D434AB"/>
    <w:rsid w:val="00D4684C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354A"/>
    <w:rsid w:val="00D73767"/>
    <w:rsid w:val="00D74B8D"/>
    <w:rsid w:val="00D74CDF"/>
    <w:rsid w:val="00D7544A"/>
    <w:rsid w:val="00D77BA7"/>
    <w:rsid w:val="00D81061"/>
    <w:rsid w:val="00D82CC2"/>
    <w:rsid w:val="00D84442"/>
    <w:rsid w:val="00D844F0"/>
    <w:rsid w:val="00D866F0"/>
    <w:rsid w:val="00D87304"/>
    <w:rsid w:val="00D87EC0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22C"/>
    <w:rsid w:val="00DC045D"/>
    <w:rsid w:val="00DC074D"/>
    <w:rsid w:val="00DC226A"/>
    <w:rsid w:val="00DC2A12"/>
    <w:rsid w:val="00DC692E"/>
    <w:rsid w:val="00DC730A"/>
    <w:rsid w:val="00DC7342"/>
    <w:rsid w:val="00DD0880"/>
    <w:rsid w:val="00DD1645"/>
    <w:rsid w:val="00DD1F51"/>
    <w:rsid w:val="00DD3586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AA2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5967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19BB"/>
    <w:rsid w:val="00E42972"/>
    <w:rsid w:val="00E429D6"/>
    <w:rsid w:val="00E441FA"/>
    <w:rsid w:val="00E44681"/>
    <w:rsid w:val="00E45230"/>
    <w:rsid w:val="00E456B0"/>
    <w:rsid w:val="00E45884"/>
    <w:rsid w:val="00E474A7"/>
    <w:rsid w:val="00E5095A"/>
    <w:rsid w:val="00E50C73"/>
    <w:rsid w:val="00E5175A"/>
    <w:rsid w:val="00E52F95"/>
    <w:rsid w:val="00E545B8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28ED"/>
    <w:rsid w:val="00E96DF7"/>
    <w:rsid w:val="00EA1091"/>
    <w:rsid w:val="00EA1528"/>
    <w:rsid w:val="00EA56C2"/>
    <w:rsid w:val="00EA5759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3AB"/>
    <w:rsid w:val="00ED34FA"/>
    <w:rsid w:val="00ED3531"/>
    <w:rsid w:val="00ED58D1"/>
    <w:rsid w:val="00ED5B33"/>
    <w:rsid w:val="00ED75B8"/>
    <w:rsid w:val="00ED7D43"/>
    <w:rsid w:val="00EE00CC"/>
    <w:rsid w:val="00EE1D53"/>
    <w:rsid w:val="00EE3576"/>
    <w:rsid w:val="00EE6E3A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98E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2E8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874A6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2306"/>
    <w:rsid w:val="00FB2B70"/>
    <w:rsid w:val="00FB7C40"/>
    <w:rsid w:val="00FC0BE6"/>
    <w:rsid w:val="00FC0F11"/>
    <w:rsid w:val="00FC19CD"/>
    <w:rsid w:val="00FC2E76"/>
    <w:rsid w:val="00FC39B3"/>
    <w:rsid w:val="00FC3F61"/>
    <w:rsid w:val="00FC4310"/>
    <w:rsid w:val="00FC7B77"/>
    <w:rsid w:val="00FD0FE3"/>
    <w:rsid w:val="00FD1700"/>
    <w:rsid w:val="00FD2898"/>
    <w:rsid w:val="00FD37E6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28</TotalTime>
  <Pages>4</Pages>
  <Words>1056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Veronika</cp:lastModifiedBy>
  <cp:revision>8</cp:revision>
  <cp:lastPrinted>2024-02-22T09:04:00Z</cp:lastPrinted>
  <dcterms:created xsi:type="dcterms:W3CDTF">2024-02-21T11:48:00Z</dcterms:created>
  <dcterms:modified xsi:type="dcterms:W3CDTF">2024-02-22T09:05:00Z</dcterms:modified>
</cp:coreProperties>
</file>