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28" w:rsidRPr="00EB60CF" w14:paraId="703895C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6E0143" w14:textId="45D6A32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10FA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14:paraId="306B7B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FC9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0E1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E57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355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2F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31C18" w14:textId="5A4708A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A3D66" w14:textId="7CBB49F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paměti Borise Němcova.</w:t>
            </w:r>
          </w:p>
          <w:p w14:paraId="65C97366" w14:textId="68238F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Vyjádření protestu proti tyranii</w:t>
            </w:r>
            <w:r>
              <w:rPr>
                <w:sz w:val="20"/>
                <w:szCs w:val="20"/>
              </w:rPr>
              <w:t>, porušování lidských práv a důstojnosti, proti militarismu a ohrožení míru ze strany antidemokratických režimů.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250E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Kulturus, z.s.</w:t>
            </w:r>
          </w:p>
          <w:p w14:paraId="2EFB19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4E8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1687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216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C6B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E5F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F01C" w14:textId="7FA3EED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0EB25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D9F1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3B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C4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50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643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45D22" w14:textId="155A78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F2597AD" w14:textId="4AC99D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4F54F7D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5A55FB" w14:textId="09B6162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7DB9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2620E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599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3CBF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3D2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14E0E" w14:textId="6447846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3C610C" w14:textId="734950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ukrajinské společnosti z důvodu napadení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0D05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10AB1D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06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C1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1C0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4FD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41420" w14:textId="5B3511E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FC18C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3C677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0C8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039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409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58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CEA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4F8C1" w14:textId="438E5E5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A7B199" w14:textId="47C6F2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09FD76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6B4FE9B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B94EE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77A61F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37AF18" w14:textId="5770964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41B6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294B2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99A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5E4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2DE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C0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D67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4F1DA" w14:textId="67560A7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F12A2" w14:textId="6ADC146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Ukrajině po okupaci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0699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M.V.</w:t>
            </w:r>
          </w:p>
          <w:p w14:paraId="46311C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4B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888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795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3E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3D8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AB3E8" w14:textId="01A5A16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2D023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34D7EA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FE4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34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133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028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EBC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4AA10" w14:textId="3928BC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90D1F66" w14:textId="6AD5106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3BBBF5F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612B67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4A4F1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F4C8C8" w14:textId="581F7EF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A2FE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10A17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0FF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15E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BC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DC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208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4E83" w14:textId="37FD49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BEEBA" w14:textId="0AF19AF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 a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D2AB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4B7FC5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AB7D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85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C84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631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7F6F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22837" w14:textId="05CB70C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32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E416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6AA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0EE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937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B3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54C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DAD3C" w14:textId="59FA331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95CF" w14:textId="6E8657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2633E9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E5129" w14:textId="3CAB2F4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C5BDB7" w14:textId="707387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U Železné lávky – nábř. Edvarda Beneše – Čechův most – Dvořákovo nábř. – nábř. Ludvíka Svobody – prostor před budovou Ministerstva dopravy ČR</w:t>
            </w:r>
          </w:p>
          <w:p w14:paraId="2BD7AF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A82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C7A7E" w14:textId="659066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4237E" w14:textId="1A1DA65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zachování slevy 75% pro studující, seniory a další skupiny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29D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Mládežnická organizace Budoucí, z.s.</w:t>
            </w:r>
          </w:p>
          <w:p w14:paraId="78D116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Mladí sociální demokraté, z.s.</w:t>
            </w:r>
          </w:p>
          <w:p w14:paraId="3CC557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72B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26BF1" w14:textId="74A31DB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7CEB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20336F0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640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23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DC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329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8B5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3EE38" w14:textId="20851F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A2E0" w14:textId="2E0E7B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16824F9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>Pietní akt – kladení věnců při příležitosti výročí narození/úmrtí Jánoše Esterházyho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>Jánoše Esterházyho</w:t>
            </w:r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1D28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78DC91F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4E32E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K.P.</w:t>
            </w:r>
          </w:p>
          <w:p w14:paraId="0C9460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21.2.2022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15EA251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14:paraId="4BC8466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nátlakovým a manipulačním praktikám firem, které v rámci projektu Staroměstská Brána prosazují zastavění veřejného prostoru náměstí Miloše Formana komerčním objektem „Brand Store“</w:t>
            </w:r>
          </w:p>
          <w:p w14:paraId="49DBACC0" w14:textId="6A9739A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Tvůrčí produkční skupina Remízek z.s.</w:t>
            </w:r>
          </w:p>
          <w:p w14:paraId="3D579E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73F398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NE základnám ČR, z.s.</w:t>
            </w:r>
          </w:p>
          <w:p w14:paraId="2B08E5F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výročí zahájení maďarské revoluce v roce 1848 u pamětní desky Ference Rákócziho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83378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NE základnám ČR, z.s.</w:t>
            </w:r>
          </w:p>
          <w:p w14:paraId="50B51B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4C1D28" w:rsidRPr="00F26BAB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Institut práva a občanských svobod, z. s.</w:t>
            </w:r>
          </w:p>
          <w:p w14:paraId="58488A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99B7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Osvětový spolek Skaryna</w:t>
            </w:r>
          </w:p>
          <w:p w14:paraId="52EACB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Osvětový spolek Skaryna</w:t>
            </w:r>
          </w:p>
          <w:p w14:paraId="308CBD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 TALKS CZ, z.s.</w:t>
            </w:r>
          </w:p>
          <w:p w14:paraId="53AF5E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509A2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6296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Štorchova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4C1D28" w:rsidRPr="00A6424C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Sportisimo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 r.o.</w:t>
            </w:r>
          </w:p>
          <w:p w14:paraId="4EF1A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28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4F933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Mezinárodní křesťanské velvyslanectví Jeruzalém</w:t>
            </w:r>
            <w:r>
              <w:rPr>
                <w:sz w:val="20"/>
                <w:szCs w:val="20"/>
                <w:lang w:eastAsia="en-US"/>
              </w:rPr>
              <w:t>, z.s.</w:t>
            </w:r>
          </w:p>
          <w:p w14:paraId="7D9D97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„Basmani.cz-z.s.“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Basmani.cz-z.s</w:t>
            </w:r>
          </w:p>
          <w:p w14:paraId="7CA4BD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64B26B3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289CE71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Hnutí Pro život ČR, z.s.</w:t>
            </w:r>
          </w:p>
          <w:p w14:paraId="6F387D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36569F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68D09E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NV Europe MC z.s.</w:t>
            </w:r>
          </w:p>
          <w:p w14:paraId="45A7B4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C1D28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Štorchova – Voctářova – Švábky – Rohanské nábř.-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>Ludvíka Svobody – Dvořákovo nábř. – Pařížská – Staroměstské nám. – Celetná – Prašná brána – Na příkopě – 28. října – Národní – Masarykovo nábř. – Jiráskovo nám. – Jiráskův most –Diesenhoferovy sady – Zborovská – Lidická – Palackého most – Rašínovo nábř. – Svobodova - Na Slupi – Sekaninova – Jaromírova – Na Slupi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Štorchova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 spol. s r.o.</w:t>
            </w:r>
          </w:p>
          <w:p w14:paraId="3797E0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1D28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DB3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AD6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608F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4DBAC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1B5A08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Příkopě – nám. Republiky – Celetná – Staroměstské nám. – Pařížská – nám. Curiových – Čechův most – nábř. Edvarda Beneše – Letenské sady</w:t>
            </w:r>
          </w:p>
          <w:p w14:paraId="561C91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14:paraId="5C838D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14:paraId="775A81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249A36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A436D">
        <w:rPr>
          <w:sz w:val="20"/>
          <w:szCs w:val="20"/>
        </w:rPr>
        <w:t>25</w:t>
      </w:r>
      <w:r w:rsidR="00912965">
        <w:rPr>
          <w:sz w:val="20"/>
          <w:szCs w:val="20"/>
        </w:rPr>
        <w:t>. 2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FA5"/>
    <w:rsid w:val="000E101B"/>
    <w:rsid w:val="000E3BEF"/>
    <w:rsid w:val="000E7D4F"/>
    <w:rsid w:val="000F1903"/>
    <w:rsid w:val="000F26DC"/>
    <w:rsid w:val="000F4D54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4BEF-E593-4653-849B-8D59A2E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5735</TotalTime>
  <Pages>10</Pages>
  <Words>2072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480</cp:revision>
  <cp:lastPrinted>2021-04-29T11:52:00Z</cp:lastPrinted>
  <dcterms:created xsi:type="dcterms:W3CDTF">2021-03-17T05:59:00Z</dcterms:created>
  <dcterms:modified xsi:type="dcterms:W3CDTF">2022-02-27T05:07:00Z</dcterms:modified>
</cp:coreProperties>
</file>