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BB" w:rsidRPr="00B75CE4" w:rsidRDefault="001115BB">
      <w:pPr>
        <w:pStyle w:val="Nzev"/>
      </w:pPr>
      <w:r w:rsidRPr="00B75CE4">
        <w:t>Z á p i s</w:t>
      </w:r>
    </w:p>
    <w:p w:rsidR="001115BB" w:rsidRPr="00B75CE4" w:rsidRDefault="001115BB">
      <w:pPr>
        <w:jc w:val="center"/>
        <w:rPr>
          <w:sz w:val="36"/>
        </w:rPr>
      </w:pPr>
    </w:p>
    <w:p w:rsidR="001115BB" w:rsidRPr="00B75CE4" w:rsidRDefault="001115BB">
      <w:pPr>
        <w:pStyle w:val="Zkladntext"/>
        <w:jc w:val="both"/>
        <w:rPr>
          <w:sz w:val="24"/>
        </w:rPr>
      </w:pPr>
      <w:r w:rsidRPr="00B75CE4">
        <w:rPr>
          <w:sz w:val="24"/>
        </w:rPr>
        <w:t xml:space="preserve">z  </w:t>
      </w:r>
      <w:r w:rsidR="00C81327">
        <w:rPr>
          <w:sz w:val="24"/>
        </w:rPr>
        <w:t>1</w:t>
      </w:r>
      <w:r w:rsidRPr="00B75CE4">
        <w:rPr>
          <w:sz w:val="24"/>
        </w:rPr>
        <w:t xml:space="preserve">. jednání komise Rady HMP pro koordinaci aktivit na veřejných prostranstvích na území Pražské památkové rezervace, které se konalo dne </w:t>
      </w:r>
      <w:r w:rsidR="00C81327">
        <w:rPr>
          <w:sz w:val="24"/>
        </w:rPr>
        <w:t>14.11.2011</w:t>
      </w:r>
      <w:r w:rsidRPr="00B75CE4">
        <w:rPr>
          <w:sz w:val="24"/>
        </w:rPr>
        <w:t xml:space="preserve"> </w:t>
      </w:r>
      <w:r w:rsidRPr="00B75CE4">
        <w:rPr>
          <w:sz w:val="24"/>
          <w:szCs w:val="28"/>
        </w:rPr>
        <w:t>od 1</w:t>
      </w:r>
      <w:r w:rsidR="00C81327">
        <w:rPr>
          <w:sz w:val="24"/>
          <w:szCs w:val="28"/>
        </w:rPr>
        <w:t>5</w:t>
      </w:r>
      <w:r w:rsidRPr="00B75CE4">
        <w:rPr>
          <w:sz w:val="24"/>
          <w:szCs w:val="28"/>
        </w:rPr>
        <w:t>:00 hod. v</w:t>
      </w:r>
      <w:r w:rsidR="008B762C">
        <w:rPr>
          <w:sz w:val="24"/>
          <w:szCs w:val="28"/>
        </w:rPr>
        <w:t xml:space="preserve"> Rezidenci primátora</w:t>
      </w:r>
      <w:r w:rsidRPr="00B75CE4">
        <w:rPr>
          <w:sz w:val="24"/>
          <w:szCs w:val="24"/>
        </w:rPr>
        <w:t xml:space="preserve"> hl.m. Prahy</w:t>
      </w:r>
      <w:r w:rsidRPr="00B75CE4">
        <w:rPr>
          <w:sz w:val="24"/>
        </w:rPr>
        <w:t>.</w:t>
      </w:r>
    </w:p>
    <w:p w:rsidR="001115BB" w:rsidRPr="00B75CE4" w:rsidRDefault="001115BB">
      <w:pPr>
        <w:jc w:val="both"/>
        <w:rPr>
          <w:sz w:val="24"/>
        </w:rPr>
      </w:pPr>
    </w:p>
    <w:p w:rsidR="001115BB" w:rsidRPr="00B75CE4" w:rsidRDefault="001115BB">
      <w:pPr>
        <w:jc w:val="both"/>
        <w:rPr>
          <w:sz w:val="24"/>
        </w:rPr>
      </w:pPr>
    </w:p>
    <w:p w:rsidR="001115BB" w:rsidRPr="007A7A1C" w:rsidRDefault="001115BB">
      <w:pPr>
        <w:jc w:val="both"/>
        <w:rPr>
          <w:sz w:val="24"/>
        </w:rPr>
      </w:pPr>
      <w:r w:rsidRPr="007A7A1C">
        <w:rPr>
          <w:sz w:val="24"/>
        </w:rPr>
        <w:tab/>
        <w:t>přítomni:</w:t>
      </w:r>
      <w:r w:rsidRPr="007A7A1C">
        <w:rPr>
          <w:sz w:val="24"/>
        </w:rPr>
        <w:tab/>
      </w:r>
      <w:r w:rsidRPr="007A7A1C">
        <w:rPr>
          <w:sz w:val="24"/>
        </w:rPr>
        <w:tab/>
      </w:r>
      <w:r w:rsidR="005749E6" w:rsidRPr="007A7A1C">
        <w:rPr>
          <w:sz w:val="24"/>
        </w:rPr>
        <w:t>1</w:t>
      </w:r>
      <w:r w:rsidR="00776276" w:rsidRPr="007A7A1C">
        <w:rPr>
          <w:sz w:val="24"/>
        </w:rPr>
        <w:t>2</w:t>
      </w:r>
      <w:r w:rsidRPr="007A7A1C">
        <w:rPr>
          <w:sz w:val="24"/>
        </w:rPr>
        <w:t xml:space="preserve"> </w:t>
      </w:r>
      <w:r w:rsidR="00776276" w:rsidRPr="007A7A1C">
        <w:rPr>
          <w:sz w:val="24"/>
        </w:rPr>
        <w:t>členů K</w:t>
      </w:r>
      <w:r w:rsidRPr="007A7A1C">
        <w:rPr>
          <w:sz w:val="24"/>
        </w:rPr>
        <w:t>omise, dle přiložené prezenční listiny</w:t>
      </w:r>
    </w:p>
    <w:p w:rsidR="001115BB" w:rsidRPr="007A7A1C" w:rsidRDefault="001115BB">
      <w:pPr>
        <w:jc w:val="both"/>
        <w:rPr>
          <w:sz w:val="24"/>
        </w:rPr>
      </w:pPr>
      <w:r w:rsidRPr="007A7A1C">
        <w:rPr>
          <w:sz w:val="24"/>
        </w:rPr>
        <w:tab/>
        <w:t>nepřítomni:</w:t>
      </w:r>
      <w:r w:rsidRPr="007A7A1C">
        <w:rPr>
          <w:sz w:val="24"/>
        </w:rPr>
        <w:tab/>
      </w:r>
      <w:r w:rsidRPr="007A7A1C">
        <w:rPr>
          <w:sz w:val="24"/>
        </w:rPr>
        <w:tab/>
      </w:r>
      <w:r w:rsidR="00776276" w:rsidRPr="007A7A1C">
        <w:rPr>
          <w:sz w:val="24"/>
        </w:rPr>
        <w:t>2</w:t>
      </w:r>
      <w:r w:rsidRPr="007A7A1C">
        <w:rPr>
          <w:sz w:val="24"/>
        </w:rPr>
        <w:t xml:space="preserve"> </w:t>
      </w:r>
      <w:r w:rsidR="00776276" w:rsidRPr="007A7A1C">
        <w:rPr>
          <w:sz w:val="24"/>
        </w:rPr>
        <w:t>členové K</w:t>
      </w:r>
      <w:r w:rsidRPr="007A7A1C">
        <w:rPr>
          <w:sz w:val="24"/>
        </w:rPr>
        <w:t>omise</w:t>
      </w:r>
    </w:p>
    <w:p w:rsidR="00172C3C" w:rsidRDefault="001115BB" w:rsidP="00172C3C">
      <w:pPr>
        <w:jc w:val="both"/>
        <w:rPr>
          <w:bCs/>
          <w:sz w:val="24"/>
          <w:szCs w:val="24"/>
        </w:rPr>
      </w:pPr>
      <w:r w:rsidRPr="005749E6">
        <w:rPr>
          <w:sz w:val="24"/>
        </w:rPr>
        <w:tab/>
        <w:t>omluveni:</w:t>
      </w:r>
      <w:r w:rsidRPr="005749E6">
        <w:rPr>
          <w:sz w:val="24"/>
        </w:rPr>
        <w:tab/>
        <w:t xml:space="preserve"> </w:t>
      </w:r>
      <w:r w:rsidRPr="005749E6">
        <w:rPr>
          <w:sz w:val="24"/>
        </w:rPr>
        <w:tab/>
      </w:r>
      <w:r w:rsidR="001B1A4D" w:rsidRPr="001B1A4D">
        <w:rPr>
          <w:sz w:val="24"/>
          <w:szCs w:val="24"/>
        </w:rPr>
        <w:t>Mgr. Lukáš Kaucký</w:t>
      </w:r>
      <w:r w:rsidR="001B1A4D" w:rsidRPr="001B1A4D">
        <w:rPr>
          <w:bCs/>
          <w:sz w:val="24"/>
          <w:szCs w:val="24"/>
        </w:rPr>
        <w:t>, radní HMP</w:t>
      </w:r>
    </w:p>
    <w:p w:rsidR="001B1A4D" w:rsidRPr="001B1A4D" w:rsidRDefault="001B1A4D" w:rsidP="00172C3C">
      <w:pPr>
        <w:jc w:val="both"/>
        <w:rPr>
          <w:sz w:val="24"/>
        </w:rPr>
      </w:pPr>
      <w:r w:rsidRPr="001B1A4D">
        <w:rPr>
          <w:bCs/>
          <w:sz w:val="24"/>
          <w:szCs w:val="24"/>
        </w:rPr>
        <w:tab/>
      </w:r>
      <w:r w:rsidRPr="001B1A4D">
        <w:rPr>
          <w:bCs/>
          <w:sz w:val="24"/>
          <w:szCs w:val="24"/>
        </w:rPr>
        <w:tab/>
      </w:r>
      <w:r w:rsidRPr="001B1A4D">
        <w:rPr>
          <w:bCs/>
          <w:sz w:val="24"/>
          <w:szCs w:val="24"/>
        </w:rPr>
        <w:tab/>
      </w:r>
      <w:r w:rsidRPr="001B1A4D">
        <w:rPr>
          <w:bCs/>
          <w:sz w:val="24"/>
          <w:szCs w:val="24"/>
        </w:rPr>
        <w:tab/>
      </w:r>
      <w:r w:rsidRPr="001B1A4D">
        <w:rPr>
          <w:bCs/>
          <w:sz w:val="24"/>
        </w:rPr>
        <w:t xml:space="preserve">Ing. Luděk Dostál, </w:t>
      </w:r>
      <w:smartTag w:uri="urn:schemas-microsoft-com:office:smarttags" w:element="PersonName">
        <w:smartTagPr>
          <w:attr w:name="ProductID" w:val="ředitel TSK"/>
        </w:smartTagPr>
        <w:r w:rsidRPr="001B1A4D">
          <w:rPr>
            <w:bCs/>
            <w:sz w:val="24"/>
          </w:rPr>
          <w:t>ředitel TSK</w:t>
        </w:r>
      </w:smartTag>
      <w:r w:rsidRPr="001B1A4D">
        <w:rPr>
          <w:bCs/>
          <w:sz w:val="24"/>
        </w:rPr>
        <w:t xml:space="preserve"> hl.m. Prahy</w:t>
      </w:r>
    </w:p>
    <w:p w:rsidR="001115BB" w:rsidRPr="005749E6" w:rsidRDefault="001115BB">
      <w:pPr>
        <w:jc w:val="both"/>
        <w:rPr>
          <w:sz w:val="24"/>
        </w:rPr>
      </w:pPr>
      <w:r w:rsidRPr="005749E6">
        <w:rPr>
          <w:sz w:val="24"/>
        </w:rPr>
        <w:tab/>
        <w:t>neomluveni:</w:t>
      </w:r>
      <w:r w:rsidRPr="005749E6">
        <w:rPr>
          <w:sz w:val="24"/>
        </w:rPr>
        <w:tab/>
      </w:r>
      <w:r w:rsidRPr="005749E6">
        <w:rPr>
          <w:sz w:val="24"/>
        </w:rPr>
        <w:tab/>
      </w:r>
    </w:p>
    <w:p w:rsidR="001115BB" w:rsidRPr="00C81327" w:rsidRDefault="001115BB" w:rsidP="00C81327">
      <w:pPr>
        <w:ind w:left="2835" w:hanging="2127"/>
        <w:jc w:val="both"/>
        <w:rPr>
          <w:sz w:val="24"/>
          <w:szCs w:val="24"/>
        </w:rPr>
      </w:pPr>
      <w:r w:rsidRPr="00C81327">
        <w:rPr>
          <w:sz w:val="24"/>
          <w:szCs w:val="24"/>
        </w:rPr>
        <w:t>přizvaní odborníci:</w:t>
      </w:r>
      <w:r w:rsidRPr="00C81327">
        <w:rPr>
          <w:sz w:val="24"/>
          <w:szCs w:val="24"/>
        </w:rPr>
        <w:tab/>
      </w:r>
      <w:r w:rsidR="00C81327" w:rsidRPr="00C81327">
        <w:rPr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n Kalousek"/>
        </w:smartTagPr>
        <w:r w:rsidR="00C81327" w:rsidRPr="00C81327">
          <w:rPr>
            <w:sz w:val="24"/>
            <w:szCs w:val="24"/>
          </w:rPr>
          <w:t>Jan Kalousek</w:t>
        </w:r>
      </w:smartTag>
      <w:r w:rsidR="00C81327" w:rsidRPr="00C81327">
        <w:rPr>
          <w:sz w:val="24"/>
          <w:szCs w:val="24"/>
        </w:rPr>
        <w:t>, předseda výboru ZHMP pro oblast zahraničních vztahů a cestovního ruchu</w:t>
      </w:r>
    </w:p>
    <w:p w:rsidR="001115BB" w:rsidRPr="00B75CE4" w:rsidRDefault="001115BB">
      <w:pPr>
        <w:jc w:val="both"/>
        <w:rPr>
          <w:sz w:val="24"/>
        </w:rPr>
      </w:pPr>
      <w:r w:rsidRPr="00B75CE4">
        <w:rPr>
          <w:sz w:val="24"/>
        </w:rPr>
        <w:tab/>
      </w:r>
      <w:r w:rsidRPr="00B75CE4">
        <w:rPr>
          <w:sz w:val="24"/>
        </w:rPr>
        <w:tab/>
      </w:r>
      <w:r w:rsidRPr="00B75CE4">
        <w:rPr>
          <w:sz w:val="24"/>
        </w:rPr>
        <w:tab/>
      </w:r>
      <w:r w:rsidRPr="00B75CE4">
        <w:rPr>
          <w:sz w:val="24"/>
        </w:rPr>
        <w:tab/>
      </w:r>
      <w:smartTag w:uri="urn:schemas-microsoft-com:office:smarttags" w:element="PersonName">
        <w:smartTagPr>
          <w:attr w:name="ProductID" w:val="JUDr. Eva"/>
        </w:smartTagPr>
        <w:r w:rsidR="00C81327">
          <w:rPr>
            <w:sz w:val="24"/>
          </w:rPr>
          <w:t>JUD</w:t>
        </w:r>
        <w:r w:rsidR="00C81327" w:rsidRPr="00B75CE4">
          <w:rPr>
            <w:sz w:val="24"/>
          </w:rPr>
          <w:t xml:space="preserve">r. </w:t>
        </w:r>
        <w:r w:rsidR="00C81327">
          <w:rPr>
            <w:sz w:val="24"/>
          </w:rPr>
          <w:t>Eva</w:t>
        </w:r>
      </w:smartTag>
      <w:r w:rsidR="00C81327">
        <w:rPr>
          <w:sz w:val="24"/>
        </w:rPr>
        <w:t xml:space="preserve"> Novaková</w:t>
      </w:r>
      <w:r w:rsidR="00C81327" w:rsidRPr="00B75CE4">
        <w:rPr>
          <w:sz w:val="24"/>
        </w:rPr>
        <w:t xml:space="preserve">, </w:t>
      </w:r>
      <w:r w:rsidR="00C81327">
        <w:rPr>
          <w:sz w:val="24"/>
        </w:rPr>
        <w:t>ředitelka ZIO MHMP</w:t>
      </w:r>
    </w:p>
    <w:p w:rsidR="001B1A4D" w:rsidRDefault="001B1A4D" w:rsidP="001B1A4D">
      <w:pPr>
        <w:jc w:val="both"/>
        <w:rPr>
          <w:sz w:val="24"/>
        </w:rPr>
      </w:pPr>
      <w:r w:rsidRPr="00B75CE4">
        <w:rPr>
          <w:sz w:val="24"/>
        </w:rPr>
        <w:tab/>
      </w:r>
      <w:r w:rsidRPr="00B75CE4">
        <w:rPr>
          <w:sz w:val="24"/>
        </w:rPr>
        <w:tab/>
      </w:r>
      <w:r w:rsidRPr="00B75CE4">
        <w:rPr>
          <w:sz w:val="24"/>
        </w:rPr>
        <w:tab/>
      </w:r>
      <w:r w:rsidRPr="00B75CE4">
        <w:rPr>
          <w:sz w:val="24"/>
        </w:rPr>
        <w:tab/>
      </w:r>
      <w:r>
        <w:rPr>
          <w:sz w:val="24"/>
        </w:rPr>
        <w:t>Mg</w:t>
      </w:r>
      <w:r w:rsidRPr="00B75CE4">
        <w:rPr>
          <w:sz w:val="24"/>
        </w:rPr>
        <w:t xml:space="preserve">r. </w:t>
      </w:r>
      <w:r>
        <w:rPr>
          <w:sz w:val="24"/>
        </w:rPr>
        <w:t>František Cipro</w:t>
      </w:r>
      <w:r w:rsidRPr="00B75CE4">
        <w:rPr>
          <w:sz w:val="24"/>
        </w:rPr>
        <w:t xml:space="preserve">, </w:t>
      </w:r>
      <w:r>
        <w:rPr>
          <w:sz w:val="24"/>
        </w:rPr>
        <w:t>ředitel OZV MHMP</w:t>
      </w:r>
    </w:p>
    <w:p w:rsidR="001B1A4D" w:rsidRPr="001B1A4D" w:rsidRDefault="001B1A4D" w:rsidP="001B1A4D">
      <w:pPr>
        <w:ind w:left="2124" w:firstLine="708"/>
        <w:jc w:val="both"/>
        <w:rPr>
          <w:sz w:val="24"/>
          <w:szCs w:val="24"/>
        </w:rPr>
      </w:pPr>
      <w:r w:rsidRPr="001B1A4D">
        <w:rPr>
          <w:sz w:val="24"/>
          <w:szCs w:val="24"/>
        </w:rPr>
        <w:t>Ing. Miroslav Klinger, vedoucí obchodního odd</w:t>
      </w:r>
      <w:r>
        <w:rPr>
          <w:sz w:val="24"/>
          <w:szCs w:val="24"/>
        </w:rPr>
        <w:t>.</w:t>
      </w:r>
      <w:r w:rsidRPr="001B1A4D">
        <w:rPr>
          <w:sz w:val="24"/>
          <w:szCs w:val="24"/>
        </w:rPr>
        <w:t xml:space="preserve"> TSK hl.m. Prahy</w:t>
      </w:r>
    </w:p>
    <w:p w:rsidR="001115BB" w:rsidRPr="00DC0D03" w:rsidRDefault="001115BB">
      <w:pPr>
        <w:pStyle w:val="Zkladntextodsazen2"/>
        <w:rPr>
          <w:sz w:val="16"/>
          <w:szCs w:val="16"/>
        </w:rPr>
      </w:pPr>
    </w:p>
    <w:p w:rsidR="001115BB" w:rsidRPr="00B75CE4" w:rsidRDefault="001115BB">
      <w:pPr>
        <w:jc w:val="both"/>
        <w:rPr>
          <w:sz w:val="24"/>
        </w:rPr>
      </w:pPr>
      <w:r w:rsidRPr="00B75CE4">
        <w:rPr>
          <w:sz w:val="24"/>
        </w:rPr>
        <w:t>každému členovi komise byly předány následující spisové materiály:</w:t>
      </w:r>
    </w:p>
    <w:p w:rsidR="001115BB" w:rsidRPr="00B75CE4" w:rsidRDefault="001115BB">
      <w:pPr>
        <w:numPr>
          <w:ilvl w:val="0"/>
          <w:numId w:val="3"/>
        </w:numPr>
        <w:ind w:hanging="720"/>
        <w:jc w:val="both"/>
        <w:rPr>
          <w:sz w:val="24"/>
        </w:rPr>
      </w:pPr>
      <w:r w:rsidRPr="00B75CE4">
        <w:rPr>
          <w:sz w:val="24"/>
        </w:rPr>
        <w:t>navrhovaný program jednání</w:t>
      </w:r>
    </w:p>
    <w:p w:rsidR="001115BB" w:rsidRPr="002C3DB2" w:rsidRDefault="002C3DB2">
      <w:pPr>
        <w:numPr>
          <w:ilvl w:val="0"/>
          <w:numId w:val="3"/>
        </w:numPr>
        <w:ind w:hanging="720"/>
        <w:jc w:val="both"/>
        <w:rPr>
          <w:sz w:val="24"/>
        </w:rPr>
      </w:pPr>
      <w:r w:rsidRPr="002C3DB2">
        <w:rPr>
          <w:sz w:val="24"/>
          <w:szCs w:val="24"/>
        </w:rPr>
        <w:t>Plán činnosti komise Rady HMP pro koordinaci aktivit veřejných prostranstvích na území Pražské památkové rezervace (dále jen „Komise PPR“)</w:t>
      </w:r>
    </w:p>
    <w:p w:rsidR="001115BB" w:rsidRPr="00DC0D03" w:rsidRDefault="001115BB">
      <w:pPr>
        <w:jc w:val="both"/>
        <w:rPr>
          <w:sz w:val="16"/>
          <w:szCs w:val="16"/>
        </w:rPr>
      </w:pPr>
    </w:p>
    <w:p w:rsidR="001115BB" w:rsidRPr="00DC0D03" w:rsidRDefault="001115BB">
      <w:pPr>
        <w:jc w:val="both"/>
        <w:rPr>
          <w:sz w:val="16"/>
          <w:szCs w:val="16"/>
        </w:rPr>
      </w:pPr>
    </w:p>
    <w:p w:rsidR="001115BB" w:rsidRPr="00B75CE4" w:rsidRDefault="001115BB">
      <w:pPr>
        <w:jc w:val="both"/>
        <w:rPr>
          <w:sz w:val="24"/>
        </w:rPr>
      </w:pPr>
      <w:r w:rsidRPr="00B75CE4">
        <w:rPr>
          <w:sz w:val="24"/>
        </w:rPr>
        <w:t>PROGRAM  JEDNÁNÍ:</w:t>
      </w:r>
    </w:p>
    <w:p w:rsidR="001115BB" w:rsidRPr="00DA702F" w:rsidRDefault="001115BB">
      <w:pPr>
        <w:jc w:val="both"/>
        <w:rPr>
          <w:sz w:val="24"/>
          <w:szCs w:val="24"/>
        </w:rPr>
      </w:pPr>
    </w:p>
    <w:p w:rsidR="001115BB" w:rsidRPr="00DA702F" w:rsidRDefault="001115BB">
      <w:pPr>
        <w:jc w:val="both"/>
        <w:rPr>
          <w:sz w:val="24"/>
          <w:szCs w:val="24"/>
        </w:rPr>
      </w:pPr>
    </w:p>
    <w:p w:rsidR="001115BB" w:rsidRPr="00B75CE4" w:rsidRDefault="001115BB">
      <w:pPr>
        <w:jc w:val="both"/>
        <w:rPr>
          <w:b/>
          <w:bCs/>
          <w:sz w:val="24"/>
        </w:rPr>
      </w:pPr>
      <w:r w:rsidRPr="00B75CE4">
        <w:rPr>
          <w:b/>
          <w:bCs/>
          <w:sz w:val="24"/>
        </w:rPr>
        <w:t>I.</w:t>
      </w:r>
      <w:r w:rsidRPr="00B75CE4">
        <w:rPr>
          <w:b/>
          <w:bCs/>
          <w:sz w:val="24"/>
        </w:rPr>
        <w:tab/>
      </w:r>
      <w:r w:rsidR="00E14503">
        <w:rPr>
          <w:b/>
          <w:bCs/>
          <w:sz w:val="24"/>
        </w:rPr>
        <w:t>Zahájení</w:t>
      </w:r>
    </w:p>
    <w:p w:rsidR="001115BB" w:rsidRPr="00B75CE4" w:rsidRDefault="001115BB">
      <w:pPr>
        <w:jc w:val="both"/>
        <w:rPr>
          <w:b/>
          <w:bCs/>
          <w:sz w:val="24"/>
        </w:rPr>
      </w:pPr>
    </w:p>
    <w:p w:rsidR="001115BB" w:rsidRPr="00B75CE4" w:rsidRDefault="001115BB">
      <w:pPr>
        <w:jc w:val="both"/>
        <w:rPr>
          <w:b/>
          <w:bCs/>
          <w:sz w:val="24"/>
        </w:rPr>
      </w:pPr>
    </w:p>
    <w:p w:rsidR="007E537C" w:rsidRPr="00504002" w:rsidRDefault="007E537C" w:rsidP="007E537C">
      <w:pPr>
        <w:ind w:left="709" w:hanging="709"/>
        <w:jc w:val="both"/>
        <w:rPr>
          <w:b/>
          <w:bCs/>
          <w:sz w:val="24"/>
          <w:szCs w:val="24"/>
        </w:rPr>
      </w:pPr>
      <w:r w:rsidRPr="00504002">
        <w:rPr>
          <w:b/>
          <w:bCs/>
          <w:sz w:val="24"/>
          <w:szCs w:val="24"/>
        </w:rPr>
        <w:t>II.</w:t>
      </w:r>
      <w:r w:rsidRPr="00504002">
        <w:rPr>
          <w:b/>
          <w:bCs/>
          <w:sz w:val="24"/>
          <w:szCs w:val="24"/>
        </w:rPr>
        <w:tab/>
        <w:t>Představení „</w:t>
      </w:r>
      <w:r w:rsidRPr="00504002">
        <w:rPr>
          <w:b/>
          <w:sz w:val="24"/>
          <w:szCs w:val="24"/>
        </w:rPr>
        <w:t>Plánu činnosti komise Rady HMP pro koordinaci aktivit veřejných prostranstvích na území Pražské památkové rezervace (dále jen „Komise PPR“)“</w:t>
      </w:r>
    </w:p>
    <w:p w:rsidR="00DB2054" w:rsidRPr="00EE20B0" w:rsidRDefault="00DB2054" w:rsidP="00DB2054">
      <w:pPr>
        <w:ind w:left="708"/>
        <w:jc w:val="both"/>
        <w:rPr>
          <w:b/>
          <w:bCs/>
          <w:sz w:val="24"/>
        </w:rPr>
      </w:pPr>
      <w:r w:rsidRPr="00EE20B0">
        <w:rPr>
          <w:sz w:val="24"/>
        </w:rPr>
        <w:t xml:space="preserve">Komise </w:t>
      </w:r>
      <w:r w:rsidR="003921CB">
        <w:rPr>
          <w:sz w:val="24"/>
        </w:rPr>
        <w:t xml:space="preserve">s plánem činnosti jednohlasně </w:t>
      </w:r>
      <w:r w:rsidRPr="00EE20B0">
        <w:rPr>
          <w:b/>
          <w:bCs/>
          <w:sz w:val="24"/>
        </w:rPr>
        <w:t>souhlasí</w:t>
      </w:r>
      <w:r w:rsidRPr="00EE20B0">
        <w:rPr>
          <w:sz w:val="24"/>
        </w:rPr>
        <w:t>.</w:t>
      </w:r>
    </w:p>
    <w:p w:rsidR="00F81B26" w:rsidRDefault="00F81B26">
      <w:pPr>
        <w:ind w:left="708"/>
        <w:jc w:val="both"/>
        <w:rPr>
          <w:sz w:val="24"/>
        </w:rPr>
      </w:pPr>
    </w:p>
    <w:p w:rsidR="007E537C" w:rsidRPr="00837C54" w:rsidRDefault="007E537C">
      <w:pPr>
        <w:ind w:left="708"/>
        <w:jc w:val="both"/>
        <w:rPr>
          <w:sz w:val="24"/>
        </w:rPr>
      </w:pPr>
    </w:p>
    <w:p w:rsidR="001115BB" w:rsidRPr="007E537C" w:rsidRDefault="001115BB">
      <w:pPr>
        <w:jc w:val="both"/>
        <w:rPr>
          <w:sz w:val="24"/>
          <w:szCs w:val="24"/>
        </w:rPr>
      </w:pPr>
      <w:r w:rsidRPr="007E537C">
        <w:rPr>
          <w:b/>
          <w:bCs/>
          <w:sz w:val="24"/>
          <w:szCs w:val="24"/>
        </w:rPr>
        <w:t xml:space="preserve">III. </w:t>
      </w:r>
      <w:r w:rsidRPr="007E537C">
        <w:rPr>
          <w:b/>
          <w:bCs/>
          <w:sz w:val="24"/>
          <w:szCs w:val="24"/>
        </w:rPr>
        <w:tab/>
      </w:r>
      <w:r w:rsidR="00E14503" w:rsidRPr="00950BA9">
        <w:rPr>
          <w:b/>
          <w:sz w:val="24"/>
          <w:szCs w:val="24"/>
        </w:rPr>
        <w:t>Podněty, připomínky, diskuze</w:t>
      </w:r>
    </w:p>
    <w:p w:rsidR="001115BB" w:rsidRPr="00EE20B0" w:rsidRDefault="001115BB">
      <w:pPr>
        <w:ind w:left="1417" w:hanging="709"/>
        <w:jc w:val="both"/>
        <w:rPr>
          <w:sz w:val="24"/>
        </w:rPr>
      </w:pPr>
    </w:p>
    <w:p w:rsidR="00EE20B0" w:rsidRPr="00201A8A" w:rsidRDefault="00EE20B0" w:rsidP="00EE20B0">
      <w:pPr>
        <w:ind w:left="709" w:hanging="709"/>
        <w:jc w:val="both"/>
        <w:rPr>
          <w:sz w:val="24"/>
        </w:rPr>
      </w:pPr>
      <w:r w:rsidRPr="00201A8A">
        <w:rPr>
          <w:b/>
          <w:bCs/>
          <w:sz w:val="24"/>
        </w:rPr>
        <w:t>1)</w:t>
      </w:r>
      <w:r w:rsidRPr="00201A8A">
        <w:rPr>
          <w:b/>
          <w:bCs/>
          <w:sz w:val="24"/>
        </w:rPr>
        <w:tab/>
        <w:t>Busking</w:t>
      </w:r>
      <w:r w:rsidR="00201A8A">
        <w:rPr>
          <w:b/>
          <w:bCs/>
          <w:sz w:val="24"/>
        </w:rPr>
        <w:t xml:space="preserve"> </w:t>
      </w:r>
      <w:r w:rsidR="00201A8A">
        <w:rPr>
          <w:bCs/>
          <w:sz w:val="24"/>
        </w:rPr>
        <w:t>– problematika pouličního umění</w:t>
      </w:r>
    </w:p>
    <w:p w:rsidR="00201A8A" w:rsidRPr="00317E54" w:rsidRDefault="003B1909" w:rsidP="00276BCD">
      <w:pPr>
        <w:ind w:left="708"/>
        <w:jc w:val="both"/>
        <w:rPr>
          <w:sz w:val="24"/>
        </w:rPr>
      </w:pPr>
      <w:r>
        <w:rPr>
          <w:sz w:val="24"/>
        </w:rPr>
        <w:t>Problematika Buskingu byla K</w:t>
      </w:r>
      <w:r w:rsidR="00201A8A" w:rsidRPr="00317E54">
        <w:rPr>
          <w:sz w:val="24"/>
        </w:rPr>
        <w:t>omisí podrobně diskutována, přičemž do</w:t>
      </w:r>
      <w:r w:rsidR="00EC0293">
        <w:rPr>
          <w:sz w:val="24"/>
        </w:rPr>
        <w:t>spěla k </w:t>
      </w:r>
      <w:r w:rsidR="00201A8A" w:rsidRPr="00317E54">
        <w:rPr>
          <w:sz w:val="24"/>
        </w:rPr>
        <w:t>všeobecné shodě v</w:t>
      </w:r>
      <w:r w:rsidR="00317E54">
        <w:rPr>
          <w:sz w:val="24"/>
        </w:rPr>
        <w:t xml:space="preserve"> </w:t>
      </w:r>
      <w:r w:rsidR="00201A8A" w:rsidRPr="00317E54">
        <w:rPr>
          <w:sz w:val="24"/>
        </w:rPr>
        <w:t>otázce zjednodušení postupu vyřizování žádostí o pořádání veřejných vystoupení na veřejném prostranství Pražské památkové rezervace.</w:t>
      </w:r>
    </w:p>
    <w:p w:rsidR="00276BCD" w:rsidRDefault="00276BCD" w:rsidP="00276BCD">
      <w:pPr>
        <w:ind w:left="708"/>
        <w:jc w:val="both"/>
        <w:rPr>
          <w:sz w:val="24"/>
        </w:rPr>
      </w:pPr>
      <w:r w:rsidRPr="00317E54">
        <w:rPr>
          <w:sz w:val="24"/>
        </w:rPr>
        <w:t xml:space="preserve">Komise </w:t>
      </w:r>
      <w:r w:rsidR="00201A8A" w:rsidRPr="00317E54">
        <w:rPr>
          <w:b/>
          <w:bCs/>
          <w:sz w:val="24"/>
        </w:rPr>
        <w:t xml:space="preserve">ukládá </w:t>
      </w:r>
      <w:r w:rsidR="00201A8A" w:rsidRPr="00317E54">
        <w:rPr>
          <w:bCs/>
          <w:sz w:val="24"/>
        </w:rPr>
        <w:t xml:space="preserve">Luďkovi Burianovi </w:t>
      </w:r>
      <w:r w:rsidR="0025627B">
        <w:rPr>
          <w:bCs/>
          <w:sz w:val="24"/>
        </w:rPr>
        <w:t>požádat městské části</w:t>
      </w:r>
      <w:r w:rsidR="00317E54" w:rsidRPr="00317E54">
        <w:rPr>
          <w:bCs/>
          <w:sz w:val="24"/>
        </w:rPr>
        <w:t xml:space="preserve"> Praha 1, 2, 3 a 5</w:t>
      </w:r>
      <w:r w:rsidR="00201A8A" w:rsidRPr="00317E54">
        <w:rPr>
          <w:bCs/>
          <w:sz w:val="24"/>
        </w:rPr>
        <w:t xml:space="preserve"> </w:t>
      </w:r>
      <w:r w:rsidR="00DF4F76">
        <w:rPr>
          <w:bCs/>
          <w:sz w:val="24"/>
        </w:rPr>
        <w:t>o</w:t>
      </w:r>
      <w:r w:rsidR="00DF4F76" w:rsidRPr="00317E54">
        <w:rPr>
          <w:bCs/>
          <w:sz w:val="24"/>
        </w:rPr>
        <w:t xml:space="preserve"> vyjád</w:t>
      </w:r>
      <w:r w:rsidR="00DF4F76">
        <w:rPr>
          <w:bCs/>
          <w:sz w:val="24"/>
        </w:rPr>
        <w:t>ření </w:t>
      </w:r>
      <w:r w:rsidR="00DF4F76" w:rsidRPr="00317E54">
        <w:rPr>
          <w:bCs/>
          <w:sz w:val="24"/>
        </w:rPr>
        <w:t xml:space="preserve"> </w:t>
      </w:r>
      <w:r w:rsidR="00201A8A" w:rsidRPr="00317E54">
        <w:rPr>
          <w:bCs/>
          <w:sz w:val="24"/>
        </w:rPr>
        <w:t xml:space="preserve">k problematice Buskingu, resp. požádat o </w:t>
      </w:r>
      <w:r w:rsidR="00317E54" w:rsidRPr="00317E54">
        <w:rPr>
          <w:bCs/>
          <w:sz w:val="24"/>
        </w:rPr>
        <w:t>návrh</w:t>
      </w:r>
      <w:r w:rsidR="00201A8A" w:rsidRPr="00317E54">
        <w:rPr>
          <w:bCs/>
          <w:sz w:val="24"/>
        </w:rPr>
        <w:t xml:space="preserve"> </w:t>
      </w:r>
      <w:r w:rsidR="00317E54" w:rsidRPr="00317E54">
        <w:rPr>
          <w:bCs/>
          <w:sz w:val="24"/>
        </w:rPr>
        <w:t>lokalit</w:t>
      </w:r>
      <w:r w:rsidR="004F5E6B">
        <w:rPr>
          <w:bCs/>
          <w:sz w:val="24"/>
        </w:rPr>
        <w:t>, příp.</w:t>
      </w:r>
      <w:r w:rsidR="00317E54" w:rsidRPr="00317E54">
        <w:rPr>
          <w:bCs/>
          <w:sz w:val="24"/>
        </w:rPr>
        <w:t xml:space="preserve"> pravidel</w:t>
      </w:r>
      <w:r w:rsidR="004F5E6B">
        <w:rPr>
          <w:bCs/>
          <w:sz w:val="24"/>
        </w:rPr>
        <w:t>,</w:t>
      </w:r>
      <w:r w:rsidR="00317E54" w:rsidRPr="00317E54">
        <w:rPr>
          <w:bCs/>
          <w:sz w:val="24"/>
        </w:rPr>
        <w:t xml:space="preserve"> pro dotčená území a dále pak doporučit postup hl.m. Prahy pro zjednodušení </w:t>
      </w:r>
      <w:r w:rsidR="00317E54" w:rsidRPr="00317E54">
        <w:rPr>
          <w:sz w:val="24"/>
        </w:rPr>
        <w:t>postupu vyřizování žádostí</w:t>
      </w:r>
      <w:r w:rsidR="00710467">
        <w:rPr>
          <w:sz w:val="24"/>
        </w:rPr>
        <w:t>, resp. zkrácení lhůt stanovených pro jejich vyřízení</w:t>
      </w:r>
      <w:r w:rsidRPr="00317E54">
        <w:rPr>
          <w:sz w:val="24"/>
        </w:rPr>
        <w:t>.</w:t>
      </w:r>
    </w:p>
    <w:p w:rsidR="007650BD" w:rsidRPr="00317E54" w:rsidRDefault="007650BD" w:rsidP="00276BCD">
      <w:pPr>
        <w:ind w:left="708"/>
        <w:jc w:val="both"/>
        <w:rPr>
          <w:sz w:val="24"/>
        </w:rPr>
      </w:pPr>
      <w:r>
        <w:rPr>
          <w:sz w:val="24"/>
        </w:rPr>
        <w:t>Zpracovanými materiály se bude Komise zabývat na svém příštím jednání.</w:t>
      </w:r>
    </w:p>
    <w:p w:rsidR="00EE20B0" w:rsidRDefault="00EE20B0" w:rsidP="00EE20B0">
      <w:pPr>
        <w:jc w:val="both"/>
        <w:rPr>
          <w:b/>
          <w:bCs/>
          <w:sz w:val="24"/>
        </w:rPr>
      </w:pPr>
    </w:p>
    <w:p w:rsidR="00EC0293" w:rsidRDefault="00EC0293" w:rsidP="00EE20B0">
      <w:pPr>
        <w:jc w:val="both"/>
        <w:rPr>
          <w:b/>
          <w:bCs/>
          <w:sz w:val="24"/>
        </w:rPr>
      </w:pPr>
    </w:p>
    <w:p w:rsidR="00EC0293" w:rsidRDefault="00EC0293" w:rsidP="00EE20B0">
      <w:pPr>
        <w:jc w:val="both"/>
        <w:rPr>
          <w:b/>
          <w:bCs/>
          <w:sz w:val="24"/>
        </w:rPr>
      </w:pPr>
    </w:p>
    <w:p w:rsidR="00EC0293" w:rsidRDefault="00EC0293" w:rsidP="00EE20B0">
      <w:pPr>
        <w:jc w:val="both"/>
        <w:rPr>
          <w:b/>
          <w:bCs/>
          <w:sz w:val="24"/>
        </w:rPr>
      </w:pPr>
    </w:p>
    <w:p w:rsidR="00EC0293" w:rsidRDefault="00EC0293" w:rsidP="00EE20B0">
      <w:pPr>
        <w:jc w:val="both"/>
        <w:rPr>
          <w:b/>
          <w:bCs/>
          <w:sz w:val="24"/>
        </w:rPr>
      </w:pPr>
    </w:p>
    <w:p w:rsidR="00EC0293" w:rsidRPr="00EE20B0" w:rsidRDefault="00EC0293" w:rsidP="00EE20B0">
      <w:pPr>
        <w:jc w:val="both"/>
        <w:rPr>
          <w:b/>
          <w:bCs/>
          <w:sz w:val="24"/>
        </w:rPr>
      </w:pPr>
    </w:p>
    <w:p w:rsidR="00EE20B0" w:rsidRPr="00201A8A" w:rsidRDefault="00EE20B0" w:rsidP="00EE20B0">
      <w:pPr>
        <w:numPr>
          <w:ilvl w:val="0"/>
          <w:numId w:val="15"/>
        </w:numPr>
        <w:tabs>
          <w:tab w:val="clear" w:pos="720"/>
          <w:tab w:val="num" w:pos="-2977"/>
        </w:tabs>
        <w:ind w:hanging="720"/>
        <w:jc w:val="both"/>
        <w:rPr>
          <w:b/>
          <w:sz w:val="24"/>
        </w:rPr>
      </w:pPr>
      <w:r w:rsidRPr="00201A8A">
        <w:rPr>
          <w:b/>
          <w:sz w:val="24"/>
        </w:rPr>
        <w:t>Staroměstské náměstí</w:t>
      </w:r>
    </w:p>
    <w:p w:rsidR="00520879" w:rsidRPr="00811830" w:rsidRDefault="00811830" w:rsidP="00276BCD">
      <w:pPr>
        <w:ind w:left="708"/>
        <w:jc w:val="both"/>
        <w:rPr>
          <w:sz w:val="24"/>
        </w:rPr>
      </w:pPr>
      <w:r w:rsidRPr="00811830">
        <w:rPr>
          <w:sz w:val="24"/>
        </w:rPr>
        <w:t>Komise podrobně diskutovala otázku využití Staroměstského náměstí, a to zejména s ohledem na druh a účel pořádaných akcí a opodstatněnost jejich konání právě v této lokalitě, přičemž do</w:t>
      </w:r>
      <w:r w:rsidR="00EC0293">
        <w:rPr>
          <w:sz w:val="24"/>
        </w:rPr>
        <w:t>spěla</w:t>
      </w:r>
      <w:r w:rsidRPr="00811830">
        <w:rPr>
          <w:sz w:val="24"/>
        </w:rPr>
        <w:t xml:space="preserve"> k všeobecné shodě v otázce zklidnění této významné lokality</w:t>
      </w:r>
      <w:r w:rsidR="00675B83">
        <w:rPr>
          <w:sz w:val="24"/>
        </w:rPr>
        <w:t xml:space="preserve"> zejm. se zaměřením na hlukové limity, četnost pořádaných akcí a zachování průchodnosti a průjezdnosti přilehlých komunikací</w:t>
      </w:r>
      <w:r w:rsidR="00DF4F76">
        <w:rPr>
          <w:sz w:val="24"/>
        </w:rPr>
        <w:t xml:space="preserve">, příp. přesunutí pořádání některých akcí do jiných vybraných lokalit </w:t>
      </w:r>
      <w:r w:rsidR="00DF4F76" w:rsidRPr="00317E54">
        <w:rPr>
          <w:sz w:val="24"/>
        </w:rPr>
        <w:t>Pražské památkové rezervace</w:t>
      </w:r>
      <w:r w:rsidRPr="00811830">
        <w:rPr>
          <w:sz w:val="24"/>
        </w:rPr>
        <w:t>.</w:t>
      </w:r>
    </w:p>
    <w:p w:rsidR="00276BCD" w:rsidRPr="007E537C" w:rsidRDefault="00EC0293" w:rsidP="00276BCD">
      <w:pPr>
        <w:ind w:left="708"/>
        <w:jc w:val="both"/>
        <w:rPr>
          <w:color w:val="FF0000"/>
          <w:sz w:val="24"/>
        </w:rPr>
      </w:pPr>
      <w:r w:rsidRPr="00317E54">
        <w:rPr>
          <w:sz w:val="24"/>
        </w:rPr>
        <w:t xml:space="preserve">Komise </w:t>
      </w:r>
      <w:r w:rsidRPr="00317E54">
        <w:rPr>
          <w:b/>
          <w:bCs/>
          <w:sz w:val="24"/>
        </w:rPr>
        <w:t xml:space="preserve">ukládá </w:t>
      </w:r>
      <w:r w:rsidRPr="00317E54">
        <w:rPr>
          <w:bCs/>
          <w:sz w:val="24"/>
        </w:rPr>
        <w:t xml:space="preserve">Luďkovi Burianovi </w:t>
      </w:r>
      <w:r w:rsidR="00FC55CE">
        <w:rPr>
          <w:bCs/>
          <w:sz w:val="24"/>
        </w:rPr>
        <w:t xml:space="preserve">navrhnout </w:t>
      </w:r>
      <w:r w:rsidR="004E482A">
        <w:rPr>
          <w:bCs/>
          <w:sz w:val="24"/>
        </w:rPr>
        <w:t>obecné</w:t>
      </w:r>
      <w:r w:rsidR="00675B83">
        <w:rPr>
          <w:bCs/>
          <w:sz w:val="24"/>
        </w:rPr>
        <w:t xml:space="preserve"> </w:t>
      </w:r>
      <w:r w:rsidR="00FC55CE">
        <w:rPr>
          <w:bCs/>
          <w:sz w:val="24"/>
        </w:rPr>
        <w:t xml:space="preserve">parametry pro využití veřejného prostranství Staroměstského náměstí a </w:t>
      </w:r>
      <w:r w:rsidR="001F46C7" w:rsidRPr="001F46C7">
        <w:rPr>
          <w:b/>
          <w:bCs/>
          <w:sz w:val="24"/>
        </w:rPr>
        <w:t>žádá</w:t>
      </w:r>
      <w:r>
        <w:rPr>
          <w:bCs/>
          <w:sz w:val="24"/>
        </w:rPr>
        <w:t xml:space="preserve"> </w:t>
      </w:r>
      <w:r w:rsidR="004A7B88">
        <w:rPr>
          <w:bCs/>
          <w:sz w:val="24"/>
        </w:rPr>
        <w:t xml:space="preserve">zástupce </w:t>
      </w:r>
      <w:r>
        <w:rPr>
          <w:bCs/>
          <w:sz w:val="24"/>
        </w:rPr>
        <w:t>městsk</w:t>
      </w:r>
      <w:r w:rsidR="004A7B88">
        <w:rPr>
          <w:bCs/>
          <w:sz w:val="24"/>
        </w:rPr>
        <w:t>ých</w:t>
      </w:r>
      <w:r>
        <w:rPr>
          <w:bCs/>
          <w:sz w:val="24"/>
        </w:rPr>
        <w:t xml:space="preserve"> část</w:t>
      </w:r>
      <w:r w:rsidR="004A7B88">
        <w:rPr>
          <w:bCs/>
          <w:sz w:val="24"/>
        </w:rPr>
        <w:t>í</w:t>
      </w:r>
      <w:r>
        <w:rPr>
          <w:bCs/>
          <w:sz w:val="24"/>
        </w:rPr>
        <w:t xml:space="preserve"> Praha 1, </w:t>
      </w:r>
      <w:smartTag w:uri="urn:schemas-microsoft-com:office:smarttags" w:element="metricconverter">
        <w:smartTagPr>
          <w:attr w:name="ProductID" w:val="2 a"/>
        </w:smartTagPr>
        <w:r>
          <w:rPr>
            <w:bCs/>
            <w:sz w:val="24"/>
          </w:rPr>
          <w:t>2 a</w:t>
        </w:r>
      </w:smartTag>
      <w:r w:rsidRPr="00317E54">
        <w:rPr>
          <w:bCs/>
          <w:sz w:val="24"/>
        </w:rPr>
        <w:t xml:space="preserve"> 3</w:t>
      </w:r>
      <w:r w:rsidR="007650BD">
        <w:rPr>
          <w:bCs/>
          <w:sz w:val="24"/>
        </w:rPr>
        <w:t xml:space="preserve"> o </w:t>
      </w:r>
      <w:r>
        <w:rPr>
          <w:bCs/>
          <w:sz w:val="24"/>
        </w:rPr>
        <w:t xml:space="preserve">doporučení </w:t>
      </w:r>
      <w:r w:rsidR="004A7B88">
        <w:rPr>
          <w:bCs/>
          <w:sz w:val="24"/>
        </w:rPr>
        <w:t>alternativních</w:t>
      </w:r>
      <w:r>
        <w:rPr>
          <w:bCs/>
          <w:sz w:val="24"/>
        </w:rPr>
        <w:t xml:space="preserve"> lokalit</w:t>
      </w:r>
      <w:r w:rsidR="00705563">
        <w:rPr>
          <w:bCs/>
          <w:sz w:val="24"/>
        </w:rPr>
        <w:t xml:space="preserve"> pro pořádání vybranýc</w:t>
      </w:r>
      <w:r w:rsidR="00FC55CE">
        <w:rPr>
          <w:bCs/>
          <w:sz w:val="24"/>
        </w:rPr>
        <w:t>h akcí</w:t>
      </w:r>
      <w:r w:rsidR="00705563">
        <w:rPr>
          <w:bCs/>
          <w:sz w:val="24"/>
        </w:rPr>
        <w:t>.</w:t>
      </w:r>
    </w:p>
    <w:p w:rsidR="007650BD" w:rsidRPr="00317E54" w:rsidRDefault="007650BD" w:rsidP="007650BD">
      <w:pPr>
        <w:ind w:left="708"/>
        <w:jc w:val="both"/>
        <w:rPr>
          <w:sz w:val="24"/>
        </w:rPr>
      </w:pPr>
      <w:r>
        <w:rPr>
          <w:sz w:val="24"/>
        </w:rPr>
        <w:t>Zpracovanými materiály se bude Komise zabývat na svém příštím jednání.</w:t>
      </w:r>
    </w:p>
    <w:p w:rsidR="00EB6FC6" w:rsidRPr="00EE20B0" w:rsidRDefault="00EB6FC6">
      <w:pPr>
        <w:jc w:val="both"/>
        <w:rPr>
          <w:sz w:val="24"/>
        </w:rPr>
      </w:pPr>
    </w:p>
    <w:p w:rsidR="001115BB" w:rsidRPr="00EE20B0" w:rsidRDefault="001115BB">
      <w:pPr>
        <w:rPr>
          <w:sz w:val="24"/>
        </w:rPr>
      </w:pPr>
    </w:p>
    <w:p w:rsidR="00C046D4" w:rsidRPr="00504002" w:rsidRDefault="00C046D4" w:rsidP="00C046D4">
      <w:pPr>
        <w:jc w:val="both"/>
        <w:rPr>
          <w:b/>
          <w:sz w:val="24"/>
          <w:szCs w:val="24"/>
        </w:rPr>
      </w:pPr>
      <w:r w:rsidRPr="00504002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V</w:t>
      </w:r>
      <w:r w:rsidRPr="00504002">
        <w:rPr>
          <w:b/>
          <w:bCs/>
          <w:sz w:val="24"/>
          <w:szCs w:val="24"/>
        </w:rPr>
        <w:t xml:space="preserve">. </w:t>
      </w:r>
      <w:r w:rsidRPr="00504002">
        <w:rPr>
          <w:b/>
          <w:bCs/>
          <w:sz w:val="24"/>
          <w:szCs w:val="24"/>
        </w:rPr>
        <w:tab/>
        <w:t xml:space="preserve">Různé </w:t>
      </w:r>
    </w:p>
    <w:p w:rsidR="00AC4EA2" w:rsidRDefault="00AC4EA2">
      <w:pPr>
        <w:rPr>
          <w:sz w:val="24"/>
        </w:rPr>
      </w:pPr>
    </w:p>
    <w:p w:rsidR="004741D9" w:rsidRDefault="00C046D4" w:rsidP="00C046D4">
      <w:pPr>
        <w:ind w:left="709" w:hanging="709"/>
        <w:jc w:val="both"/>
        <w:rPr>
          <w:bCs/>
          <w:sz w:val="24"/>
        </w:rPr>
      </w:pPr>
      <w:r w:rsidRPr="00201A8A">
        <w:rPr>
          <w:b/>
          <w:bCs/>
          <w:sz w:val="24"/>
        </w:rPr>
        <w:t>1)</w:t>
      </w:r>
      <w:r w:rsidRPr="00201A8A">
        <w:rPr>
          <w:b/>
          <w:bCs/>
          <w:sz w:val="24"/>
        </w:rPr>
        <w:tab/>
      </w:r>
      <w:r w:rsidR="00630291" w:rsidRPr="00630291">
        <w:rPr>
          <w:bCs/>
          <w:sz w:val="24"/>
        </w:rPr>
        <w:t>Aleksandra Udženija požádala</w:t>
      </w:r>
      <w:r w:rsidR="00630291">
        <w:rPr>
          <w:b/>
          <w:bCs/>
          <w:sz w:val="24"/>
        </w:rPr>
        <w:t xml:space="preserve"> </w:t>
      </w:r>
      <w:r w:rsidRPr="00C046D4">
        <w:rPr>
          <w:bCs/>
          <w:sz w:val="24"/>
        </w:rPr>
        <w:t>Daniel</w:t>
      </w:r>
      <w:r w:rsidR="00630291">
        <w:rPr>
          <w:bCs/>
          <w:sz w:val="24"/>
        </w:rPr>
        <w:t xml:space="preserve">a Hodka o podniknutí nezbytných opatření směřujících k zajištění dostatečné průchodnosti Malého náměstí a zvážení nezbytnosti parkovací zóny. </w:t>
      </w:r>
    </w:p>
    <w:p w:rsidR="00C046D4" w:rsidRPr="00C046D4" w:rsidRDefault="00630291" w:rsidP="004741D9">
      <w:pPr>
        <w:ind w:left="709" w:hanging="1"/>
        <w:jc w:val="both"/>
        <w:rPr>
          <w:sz w:val="24"/>
        </w:rPr>
      </w:pPr>
      <w:smartTag w:uri="urn:schemas-microsoft-com:office:smarttags" w:element="PersonName">
        <w:smartTagPr>
          <w:attr w:name="ProductID" w:val="Daniel Hodek"/>
        </w:smartTagPr>
        <w:r>
          <w:rPr>
            <w:bCs/>
            <w:sz w:val="24"/>
          </w:rPr>
          <w:t>Daniel Hodek</w:t>
        </w:r>
      </w:smartTag>
      <w:r>
        <w:rPr>
          <w:bCs/>
          <w:sz w:val="24"/>
        </w:rPr>
        <w:t xml:space="preserve"> v</w:t>
      </w:r>
      <w:r w:rsidR="001B5D2A">
        <w:rPr>
          <w:bCs/>
          <w:sz w:val="24"/>
        </w:rPr>
        <w:t xml:space="preserve"> </w:t>
      </w:r>
      <w:r>
        <w:rPr>
          <w:bCs/>
          <w:sz w:val="24"/>
        </w:rPr>
        <w:t>této souvislosti</w:t>
      </w:r>
      <w:r w:rsidR="00C046D4">
        <w:rPr>
          <w:bCs/>
          <w:sz w:val="24"/>
        </w:rPr>
        <w:t xml:space="preserve"> informoval Komisi</w:t>
      </w:r>
      <w:r>
        <w:rPr>
          <w:bCs/>
          <w:sz w:val="24"/>
        </w:rPr>
        <w:t xml:space="preserve"> o realizované investici MČ Praha 1 do revitalizace Karlovy ulice a Malého náměstí, s tí</w:t>
      </w:r>
      <w:r w:rsidR="004741D9">
        <w:rPr>
          <w:bCs/>
          <w:sz w:val="24"/>
        </w:rPr>
        <w:t>m, že během první poloviny roku </w:t>
      </w:r>
      <w:r>
        <w:rPr>
          <w:bCs/>
          <w:sz w:val="24"/>
        </w:rPr>
        <w:t>2012 dojde rovněž k uzavření Malého náměstí pro dopravu</w:t>
      </w:r>
      <w:r w:rsidR="00F4276A">
        <w:rPr>
          <w:bCs/>
          <w:sz w:val="24"/>
        </w:rPr>
        <w:t xml:space="preserve">, </w:t>
      </w:r>
      <w:r w:rsidR="004F23EE">
        <w:rPr>
          <w:bCs/>
          <w:sz w:val="24"/>
        </w:rPr>
        <w:t>neboť</w:t>
      </w:r>
      <w:r>
        <w:rPr>
          <w:bCs/>
          <w:sz w:val="24"/>
        </w:rPr>
        <w:t xml:space="preserve"> </w:t>
      </w:r>
      <w:r w:rsidR="00F4276A">
        <w:rPr>
          <w:bCs/>
          <w:sz w:val="24"/>
        </w:rPr>
        <w:t>z</w:t>
      </w:r>
      <w:r w:rsidR="004741D9">
        <w:rPr>
          <w:bCs/>
          <w:sz w:val="24"/>
        </w:rPr>
        <w:t>áměrem MČ </w:t>
      </w:r>
      <w:r>
        <w:rPr>
          <w:bCs/>
          <w:sz w:val="24"/>
        </w:rPr>
        <w:t xml:space="preserve">Praha 1 je, aby </w:t>
      </w:r>
      <w:r w:rsidR="001B5D2A">
        <w:rPr>
          <w:bCs/>
          <w:sz w:val="24"/>
        </w:rPr>
        <w:t xml:space="preserve">pozemní komunikace </w:t>
      </w:r>
      <w:r>
        <w:rPr>
          <w:bCs/>
          <w:sz w:val="24"/>
        </w:rPr>
        <w:t>Malé náměstí, resp. celá Královská cesta</w:t>
      </w:r>
      <w:r w:rsidR="001B5D2A">
        <w:rPr>
          <w:bCs/>
          <w:sz w:val="24"/>
        </w:rPr>
        <w:t>,</w:t>
      </w:r>
      <w:r>
        <w:rPr>
          <w:bCs/>
          <w:sz w:val="24"/>
        </w:rPr>
        <w:t xml:space="preserve"> byla pěší zónou.</w:t>
      </w: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7650BD" w:rsidRDefault="007650BD">
      <w:pPr>
        <w:rPr>
          <w:sz w:val="24"/>
        </w:rPr>
      </w:pPr>
    </w:p>
    <w:p w:rsidR="00F276FC" w:rsidRPr="00EE20B0" w:rsidRDefault="00F276FC" w:rsidP="00644A45">
      <w:pPr>
        <w:ind w:left="705" w:hanging="705"/>
        <w:jc w:val="both"/>
        <w:rPr>
          <w:sz w:val="24"/>
        </w:rPr>
      </w:pPr>
    </w:p>
    <w:p w:rsidR="001115BB" w:rsidRPr="00EE20B0" w:rsidRDefault="001115BB" w:rsidP="008C68A8">
      <w:pPr>
        <w:jc w:val="both"/>
        <w:rPr>
          <w:b/>
          <w:bCs/>
          <w:sz w:val="24"/>
        </w:rPr>
      </w:pPr>
      <w:r w:rsidRPr="00EE20B0">
        <w:rPr>
          <w:b/>
          <w:bCs/>
          <w:sz w:val="24"/>
        </w:rPr>
        <w:t>__________________________________________________________________________</w:t>
      </w:r>
    </w:p>
    <w:p w:rsidR="001115BB" w:rsidRPr="00B75CE4" w:rsidRDefault="001115BB">
      <w:pPr>
        <w:jc w:val="both"/>
        <w:rPr>
          <w:sz w:val="24"/>
        </w:rPr>
      </w:pPr>
    </w:p>
    <w:p w:rsidR="001115BB" w:rsidRPr="00B75CE4" w:rsidRDefault="001115BB">
      <w:pPr>
        <w:jc w:val="both"/>
        <w:rPr>
          <w:sz w:val="24"/>
        </w:rPr>
      </w:pPr>
      <w:r w:rsidRPr="00B75CE4">
        <w:rPr>
          <w:sz w:val="24"/>
        </w:rPr>
        <w:t xml:space="preserve">Zapsal: </w:t>
      </w:r>
      <w:r w:rsidR="007E537C">
        <w:rPr>
          <w:sz w:val="24"/>
        </w:rPr>
        <w:t>Ing. Helena</w:t>
      </w:r>
      <w:r w:rsidRPr="00B75CE4">
        <w:rPr>
          <w:sz w:val="24"/>
        </w:rPr>
        <w:t xml:space="preserve"> </w:t>
      </w:r>
      <w:r w:rsidR="007E537C">
        <w:rPr>
          <w:sz w:val="24"/>
        </w:rPr>
        <w:t xml:space="preserve">Taterová </w:t>
      </w:r>
      <w:r w:rsidRPr="00B75CE4">
        <w:rPr>
          <w:sz w:val="24"/>
        </w:rPr>
        <w:t xml:space="preserve">– tajemník komise, tel.: 236 00 </w:t>
      </w:r>
      <w:r w:rsidR="007E537C">
        <w:rPr>
          <w:sz w:val="24"/>
        </w:rPr>
        <w:t>2236</w:t>
      </w:r>
    </w:p>
    <w:p w:rsidR="001115BB" w:rsidRPr="00B75CE4" w:rsidRDefault="001115BB">
      <w:pPr>
        <w:jc w:val="both"/>
        <w:rPr>
          <w:sz w:val="24"/>
        </w:rPr>
      </w:pPr>
    </w:p>
    <w:p w:rsidR="001115BB" w:rsidRPr="007E537C" w:rsidRDefault="001115BB">
      <w:pPr>
        <w:jc w:val="both"/>
        <w:rPr>
          <w:sz w:val="24"/>
        </w:rPr>
      </w:pPr>
      <w:r w:rsidRPr="007E537C">
        <w:rPr>
          <w:sz w:val="24"/>
        </w:rPr>
        <w:t xml:space="preserve">Za správnost: </w:t>
      </w:r>
      <w:r w:rsidR="007E537C" w:rsidRPr="007E537C">
        <w:rPr>
          <w:sz w:val="24"/>
          <w:szCs w:val="24"/>
        </w:rPr>
        <w:t>Aleksandra Udženija</w:t>
      </w:r>
      <w:r w:rsidR="007E537C" w:rsidRPr="007E537C">
        <w:rPr>
          <w:bCs/>
          <w:sz w:val="24"/>
          <w:szCs w:val="24"/>
        </w:rPr>
        <w:t>, radní HMP</w:t>
      </w:r>
      <w:r w:rsidRPr="007E537C">
        <w:rPr>
          <w:sz w:val="24"/>
        </w:rPr>
        <w:t xml:space="preserve"> – předseda komise</w:t>
      </w:r>
    </w:p>
    <w:p w:rsidR="001115BB" w:rsidRPr="00B75CE4" w:rsidRDefault="001115BB">
      <w:pPr>
        <w:jc w:val="both"/>
        <w:rPr>
          <w:sz w:val="24"/>
        </w:rPr>
      </w:pPr>
    </w:p>
    <w:p w:rsidR="001115BB" w:rsidRPr="00EE20B0" w:rsidRDefault="001115BB">
      <w:pPr>
        <w:pStyle w:val="Nadpis7"/>
      </w:pPr>
      <w:r w:rsidRPr="00EE20B0">
        <w:t xml:space="preserve">V Praze dne </w:t>
      </w:r>
      <w:r w:rsidR="007E537C" w:rsidRPr="00EE20B0">
        <w:t>1</w:t>
      </w:r>
      <w:r w:rsidR="00EE20B0" w:rsidRPr="00EE20B0">
        <w:t>8</w:t>
      </w:r>
      <w:r w:rsidR="007E537C" w:rsidRPr="00EE20B0">
        <w:t>.11.2011</w:t>
      </w:r>
    </w:p>
    <w:sectPr w:rsidR="001115BB" w:rsidRPr="00EE20B0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E5" w:rsidRDefault="00AF7DE5">
      <w:r>
        <w:separator/>
      </w:r>
    </w:p>
  </w:endnote>
  <w:endnote w:type="continuationSeparator" w:id="0">
    <w:p w:rsidR="00AF7DE5" w:rsidRDefault="00AF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9D" w:rsidRDefault="0023189D">
    <w:pPr>
      <w:pStyle w:val="Zpat"/>
    </w:pPr>
    <w:r>
      <w:tab/>
      <w:t xml:space="preserve">- </w:t>
    </w:r>
    <w:fldSimple w:instr=" PAGE ">
      <w:r w:rsidR="000A1A27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E5" w:rsidRDefault="00AF7DE5">
      <w:r>
        <w:separator/>
      </w:r>
    </w:p>
  </w:footnote>
  <w:footnote w:type="continuationSeparator" w:id="0">
    <w:p w:rsidR="00AF7DE5" w:rsidRDefault="00AF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9D" w:rsidRDefault="0023189D">
    <w:pPr>
      <w:pStyle w:val="Zhlav"/>
      <w:jc w:val="right"/>
      <w:rPr>
        <w:sz w:val="24"/>
      </w:rPr>
    </w:pPr>
    <w:r>
      <w:rPr>
        <w:sz w:val="24"/>
      </w:rPr>
      <w:t>Komise PPR – zápis z jednání ze dne 14.11.2011</w:t>
    </w:r>
  </w:p>
  <w:p w:rsidR="0023189D" w:rsidRDefault="0023189D">
    <w:pPr>
      <w:pStyle w:val="Zhlav"/>
      <w:jc w:val="right"/>
    </w:pPr>
  </w:p>
  <w:p w:rsidR="0023189D" w:rsidRDefault="0023189D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95D"/>
    <w:multiLevelType w:val="hybridMultilevel"/>
    <w:tmpl w:val="090E9912"/>
    <w:lvl w:ilvl="0" w:tplc="79A4264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03552"/>
    <w:multiLevelType w:val="hybridMultilevel"/>
    <w:tmpl w:val="F3220E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602F1"/>
    <w:multiLevelType w:val="hybridMultilevel"/>
    <w:tmpl w:val="C1FC5714"/>
    <w:lvl w:ilvl="0" w:tplc="3E40781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B2B9A"/>
    <w:multiLevelType w:val="hybridMultilevel"/>
    <w:tmpl w:val="7DA83162"/>
    <w:lvl w:ilvl="0" w:tplc="0080AF9C">
      <w:start w:val="6"/>
      <w:numFmt w:val="decimal"/>
      <w:lvlText w:val="%1)"/>
      <w:lvlJc w:val="left"/>
      <w:pPr>
        <w:tabs>
          <w:tab w:val="num" w:pos="742"/>
        </w:tabs>
        <w:ind w:left="74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4">
    <w:nsid w:val="35BB7610"/>
    <w:multiLevelType w:val="hybridMultilevel"/>
    <w:tmpl w:val="F52071B2"/>
    <w:lvl w:ilvl="0" w:tplc="EBA47A7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ED5932"/>
    <w:multiLevelType w:val="hybridMultilevel"/>
    <w:tmpl w:val="E1F4DA56"/>
    <w:lvl w:ilvl="0" w:tplc="58D8B8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E39EE"/>
    <w:multiLevelType w:val="hybridMultilevel"/>
    <w:tmpl w:val="9BD02A06"/>
    <w:lvl w:ilvl="0" w:tplc="472CCF6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1D92EF7A">
      <w:start w:val="2"/>
      <w:numFmt w:val="decimal"/>
      <w:lvlText w:val="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 w:tplc="6E0EB056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5A7689F"/>
    <w:multiLevelType w:val="hybridMultilevel"/>
    <w:tmpl w:val="7226970C"/>
    <w:lvl w:ilvl="0" w:tplc="F9526A60">
      <w:start w:val="2"/>
      <w:numFmt w:val="decimal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DCC4FC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77AAB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60E0B"/>
    <w:multiLevelType w:val="hybridMultilevel"/>
    <w:tmpl w:val="6B62F2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947B03"/>
    <w:multiLevelType w:val="hybridMultilevel"/>
    <w:tmpl w:val="F43C3234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0F127D"/>
    <w:multiLevelType w:val="hybridMultilevel"/>
    <w:tmpl w:val="0276D8D6"/>
    <w:lvl w:ilvl="0" w:tplc="6BD89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B56EC5"/>
    <w:multiLevelType w:val="hybridMultilevel"/>
    <w:tmpl w:val="9F2A9BB4"/>
    <w:lvl w:ilvl="0" w:tplc="B88A3AC6">
      <w:start w:val="1"/>
      <w:numFmt w:val="decimal"/>
      <w:lvlText w:val="%1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2F77BA"/>
    <w:multiLevelType w:val="hybridMultilevel"/>
    <w:tmpl w:val="FFD4F5D6"/>
    <w:lvl w:ilvl="0" w:tplc="6BD895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B40B3D"/>
    <w:multiLevelType w:val="hybridMultilevel"/>
    <w:tmpl w:val="CE402B3A"/>
    <w:lvl w:ilvl="0" w:tplc="AB18329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70908"/>
    <w:multiLevelType w:val="hybridMultilevel"/>
    <w:tmpl w:val="7852486E"/>
    <w:lvl w:ilvl="0" w:tplc="0E32E61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053E0F"/>
    <w:rsid w:val="00000CF8"/>
    <w:rsid w:val="00017A32"/>
    <w:rsid w:val="00030BE1"/>
    <w:rsid w:val="0003687A"/>
    <w:rsid w:val="00041D3A"/>
    <w:rsid w:val="00043694"/>
    <w:rsid w:val="00053E0F"/>
    <w:rsid w:val="000647F0"/>
    <w:rsid w:val="00073D2F"/>
    <w:rsid w:val="000744D8"/>
    <w:rsid w:val="00074B41"/>
    <w:rsid w:val="00075467"/>
    <w:rsid w:val="00091736"/>
    <w:rsid w:val="00092820"/>
    <w:rsid w:val="00093110"/>
    <w:rsid w:val="00093F62"/>
    <w:rsid w:val="0009695B"/>
    <w:rsid w:val="000973FA"/>
    <w:rsid w:val="000A1A27"/>
    <w:rsid w:val="000B0384"/>
    <w:rsid w:val="000B510E"/>
    <w:rsid w:val="000B6177"/>
    <w:rsid w:val="000D7D15"/>
    <w:rsid w:val="000E2D00"/>
    <w:rsid w:val="000E3DED"/>
    <w:rsid w:val="00107384"/>
    <w:rsid w:val="001075F6"/>
    <w:rsid w:val="001115BB"/>
    <w:rsid w:val="00117095"/>
    <w:rsid w:val="00123626"/>
    <w:rsid w:val="00136837"/>
    <w:rsid w:val="00150298"/>
    <w:rsid w:val="001515F3"/>
    <w:rsid w:val="0016037F"/>
    <w:rsid w:val="00161C3E"/>
    <w:rsid w:val="001670B0"/>
    <w:rsid w:val="00172C3C"/>
    <w:rsid w:val="00175936"/>
    <w:rsid w:val="0017723F"/>
    <w:rsid w:val="001A2DB6"/>
    <w:rsid w:val="001A6E98"/>
    <w:rsid w:val="001B1A4D"/>
    <w:rsid w:val="001B1F5D"/>
    <w:rsid w:val="001B5D2A"/>
    <w:rsid w:val="001C2060"/>
    <w:rsid w:val="001D18C7"/>
    <w:rsid w:val="001F20FA"/>
    <w:rsid w:val="001F22CB"/>
    <w:rsid w:val="001F4244"/>
    <w:rsid w:val="001F46C7"/>
    <w:rsid w:val="002016B3"/>
    <w:rsid w:val="00201A8A"/>
    <w:rsid w:val="00225AD8"/>
    <w:rsid w:val="0023189D"/>
    <w:rsid w:val="00247511"/>
    <w:rsid w:val="0025627B"/>
    <w:rsid w:val="00276BCD"/>
    <w:rsid w:val="00291D03"/>
    <w:rsid w:val="00293ABD"/>
    <w:rsid w:val="00295046"/>
    <w:rsid w:val="002A7B0F"/>
    <w:rsid w:val="002B36CD"/>
    <w:rsid w:val="002C3DB2"/>
    <w:rsid w:val="002C6031"/>
    <w:rsid w:val="002D2209"/>
    <w:rsid w:val="002D53F1"/>
    <w:rsid w:val="002F7790"/>
    <w:rsid w:val="0030622B"/>
    <w:rsid w:val="00315167"/>
    <w:rsid w:val="00317E54"/>
    <w:rsid w:val="0032612F"/>
    <w:rsid w:val="003374D2"/>
    <w:rsid w:val="00337ECC"/>
    <w:rsid w:val="00346762"/>
    <w:rsid w:val="00347A5C"/>
    <w:rsid w:val="00361C99"/>
    <w:rsid w:val="00362BF8"/>
    <w:rsid w:val="00381B63"/>
    <w:rsid w:val="00381E00"/>
    <w:rsid w:val="003921CB"/>
    <w:rsid w:val="003A7621"/>
    <w:rsid w:val="003B1909"/>
    <w:rsid w:val="003C225A"/>
    <w:rsid w:val="003D7AD5"/>
    <w:rsid w:val="003F0884"/>
    <w:rsid w:val="00401C6E"/>
    <w:rsid w:val="00401CD9"/>
    <w:rsid w:val="00403FE0"/>
    <w:rsid w:val="00423CA4"/>
    <w:rsid w:val="004245D3"/>
    <w:rsid w:val="00433AA9"/>
    <w:rsid w:val="004359C6"/>
    <w:rsid w:val="0043604E"/>
    <w:rsid w:val="00436992"/>
    <w:rsid w:val="0044776D"/>
    <w:rsid w:val="004741D9"/>
    <w:rsid w:val="004776A8"/>
    <w:rsid w:val="00490F10"/>
    <w:rsid w:val="004A6121"/>
    <w:rsid w:val="004A7B88"/>
    <w:rsid w:val="004B3BFC"/>
    <w:rsid w:val="004B683C"/>
    <w:rsid w:val="004B6CEE"/>
    <w:rsid w:val="004B773E"/>
    <w:rsid w:val="004C2E8C"/>
    <w:rsid w:val="004C34EB"/>
    <w:rsid w:val="004E0E35"/>
    <w:rsid w:val="004E31F1"/>
    <w:rsid w:val="004E482A"/>
    <w:rsid w:val="004F23EE"/>
    <w:rsid w:val="004F3815"/>
    <w:rsid w:val="004F5E6B"/>
    <w:rsid w:val="005027CA"/>
    <w:rsid w:val="00520879"/>
    <w:rsid w:val="00522457"/>
    <w:rsid w:val="0052339B"/>
    <w:rsid w:val="00533E72"/>
    <w:rsid w:val="00536E3F"/>
    <w:rsid w:val="00542DE8"/>
    <w:rsid w:val="005660B9"/>
    <w:rsid w:val="00572048"/>
    <w:rsid w:val="00574264"/>
    <w:rsid w:val="005749E6"/>
    <w:rsid w:val="005963C6"/>
    <w:rsid w:val="005A1EE4"/>
    <w:rsid w:val="005A6994"/>
    <w:rsid w:val="005D230E"/>
    <w:rsid w:val="005D5A20"/>
    <w:rsid w:val="005F071F"/>
    <w:rsid w:val="005F762C"/>
    <w:rsid w:val="00603B29"/>
    <w:rsid w:val="006040C8"/>
    <w:rsid w:val="00615F92"/>
    <w:rsid w:val="00616482"/>
    <w:rsid w:val="006200DD"/>
    <w:rsid w:val="00624ED4"/>
    <w:rsid w:val="00630291"/>
    <w:rsid w:val="006348BA"/>
    <w:rsid w:val="00644A45"/>
    <w:rsid w:val="00644F0D"/>
    <w:rsid w:val="00652D0C"/>
    <w:rsid w:val="00660DBD"/>
    <w:rsid w:val="006612EA"/>
    <w:rsid w:val="00673154"/>
    <w:rsid w:val="00675B83"/>
    <w:rsid w:val="00680188"/>
    <w:rsid w:val="00697EF7"/>
    <w:rsid w:val="006A2FF7"/>
    <w:rsid w:val="006C0462"/>
    <w:rsid w:val="006C7348"/>
    <w:rsid w:val="006E22E4"/>
    <w:rsid w:val="006E504F"/>
    <w:rsid w:val="006F4879"/>
    <w:rsid w:val="0070034E"/>
    <w:rsid w:val="00705563"/>
    <w:rsid w:val="00710467"/>
    <w:rsid w:val="00710E87"/>
    <w:rsid w:val="007144A8"/>
    <w:rsid w:val="0071546D"/>
    <w:rsid w:val="00721A5E"/>
    <w:rsid w:val="00726FFA"/>
    <w:rsid w:val="007315B8"/>
    <w:rsid w:val="007349C4"/>
    <w:rsid w:val="007462C8"/>
    <w:rsid w:val="0074689E"/>
    <w:rsid w:val="007501CC"/>
    <w:rsid w:val="00750D87"/>
    <w:rsid w:val="00753378"/>
    <w:rsid w:val="00761C78"/>
    <w:rsid w:val="007650BD"/>
    <w:rsid w:val="00775CA0"/>
    <w:rsid w:val="00776276"/>
    <w:rsid w:val="0077721B"/>
    <w:rsid w:val="00781A93"/>
    <w:rsid w:val="00782628"/>
    <w:rsid w:val="00783F39"/>
    <w:rsid w:val="007962D1"/>
    <w:rsid w:val="007972C3"/>
    <w:rsid w:val="007A7A1C"/>
    <w:rsid w:val="007B00EC"/>
    <w:rsid w:val="007B1A14"/>
    <w:rsid w:val="007B4C1F"/>
    <w:rsid w:val="007B5F36"/>
    <w:rsid w:val="007D1F76"/>
    <w:rsid w:val="007D3D92"/>
    <w:rsid w:val="007D76F5"/>
    <w:rsid w:val="007E537C"/>
    <w:rsid w:val="00801EAD"/>
    <w:rsid w:val="008104C7"/>
    <w:rsid w:val="0081156A"/>
    <w:rsid w:val="00811830"/>
    <w:rsid w:val="00833A63"/>
    <w:rsid w:val="00837C54"/>
    <w:rsid w:val="00853CCA"/>
    <w:rsid w:val="00860D89"/>
    <w:rsid w:val="00864111"/>
    <w:rsid w:val="00864FB1"/>
    <w:rsid w:val="00874FBB"/>
    <w:rsid w:val="0088077B"/>
    <w:rsid w:val="00885694"/>
    <w:rsid w:val="008963FF"/>
    <w:rsid w:val="008A3490"/>
    <w:rsid w:val="008B1A28"/>
    <w:rsid w:val="008B2770"/>
    <w:rsid w:val="008B2F6E"/>
    <w:rsid w:val="008B762C"/>
    <w:rsid w:val="008C49CE"/>
    <w:rsid w:val="008C66F4"/>
    <w:rsid w:val="008C68A8"/>
    <w:rsid w:val="008D08C3"/>
    <w:rsid w:val="008D45AF"/>
    <w:rsid w:val="008D46DB"/>
    <w:rsid w:val="008E048E"/>
    <w:rsid w:val="009010D2"/>
    <w:rsid w:val="00901858"/>
    <w:rsid w:val="00917815"/>
    <w:rsid w:val="00921DEF"/>
    <w:rsid w:val="00930D91"/>
    <w:rsid w:val="00942055"/>
    <w:rsid w:val="00970308"/>
    <w:rsid w:val="00970B2B"/>
    <w:rsid w:val="00981A76"/>
    <w:rsid w:val="009A4F6A"/>
    <w:rsid w:val="009B09F3"/>
    <w:rsid w:val="009B137B"/>
    <w:rsid w:val="009D3310"/>
    <w:rsid w:val="009E4A34"/>
    <w:rsid w:val="009E6072"/>
    <w:rsid w:val="009F5E7C"/>
    <w:rsid w:val="00A00706"/>
    <w:rsid w:val="00A02D52"/>
    <w:rsid w:val="00A039F3"/>
    <w:rsid w:val="00A110E5"/>
    <w:rsid w:val="00A1372F"/>
    <w:rsid w:val="00A32EB3"/>
    <w:rsid w:val="00A3723B"/>
    <w:rsid w:val="00A44B93"/>
    <w:rsid w:val="00A4717A"/>
    <w:rsid w:val="00A514F9"/>
    <w:rsid w:val="00A615D4"/>
    <w:rsid w:val="00A70DE6"/>
    <w:rsid w:val="00A76579"/>
    <w:rsid w:val="00A84184"/>
    <w:rsid w:val="00A86F08"/>
    <w:rsid w:val="00A87C11"/>
    <w:rsid w:val="00AA1D6B"/>
    <w:rsid w:val="00AC4EA2"/>
    <w:rsid w:val="00AD1020"/>
    <w:rsid w:val="00AD13AB"/>
    <w:rsid w:val="00AE78D8"/>
    <w:rsid w:val="00AF3E66"/>
    <w:rsid w:val="00AF7DE5"/>
    <w:rsid w:val="00B034AF"/>
    <w:rsid w:val="00B16E6E"/>
    <w:rsid w:val="00B16F4D"/>
    <w:rsid w:val="00B201CC"/>
    <w:rsid w:val="00B208AA"/>
    <w:rsid w:val="00B20942"/>
    <w:rsid w:val="00B220F2"/>
    <w:rsid w:val="00B25D43"/>
    <w:rsid w:val="00B275D7"/>
    <w:rsid w:val="00B32591"/>
    <w:rsid w:val="00B3495A"/>
    <w:rsid w:val="00B41560"/>
    <w:rsid w:val="00B7339E"/>
    <w:rsid w:val="00B75CE4"/>
    <w:rsid w:val="00B769B6"/>
    <w:rsid w:val="00B7709D"/>
    <w:rsid w:val="00B8208E"/>
    <w:rsid w:val="00B90602"/>
    <w:rsid w:val="00B90DDE"/>
    <w:rsid w:val="00BA34DB"/>
    <w:rsid w:val="00BA3F38"/>
    <w:rsid w:val="00BC015C"/>
    <w:rsid w:val="00BD1634"/>
    <w:rsid w:val="00BE1A30"/>
    <w:rsid w:val="00BE7407"/>
    <w:rsid w:val="00C046D4"/>
    <w:rsid w:val="00C11C91"/>
    <w:rsid w:val="00C1200E"/>
    <w:rsid w:val="00C13ABC"/>
    <w:rsid w:val="00C26AED"/>
    <w:rsid w:val="00C33170"/>
    <w:rsid w:val="00C376A4"/>
    <w:rsid w:val="00C410AE"/>
    <w:rsid w:val="00C479AB"/>
    <w:rsid w:val="00C52D0B"/>
    <w:rsid w:val="00C53A7A"/>
    <w:rsid w:val="00C72CC7"/>
    <w:rsid w:val="00C81327"/>
    <w:rsid w:val="00C82A59"/>
    <w:rsid w:val="00C97EE9"/>
    <w:rsid w:val="00CC2B7C"/>
    <w:rsid w:val="00CC6ADB"/>
    <w:rsid w:val="00CD5E59"/>
    <w:rsid w:val="00CE21D1"/>
    <w:rsid w:val="00D056C1"/>
    <w:rsid w:val="00D35DA7"/>
    <w:rsid w:val="00D66467"/>
    <w:rsid w:val="00DA702F"/>
    <w:rsid w:val="00DA7DFA"/>
    <w:rsid w:val="00DB2054"/>
    <w:rsid w:val="00DB59EE"/>
    <w:rsid w:val="00DC0D03"/>
    <w:rsid w:val="00DC64CF"/>
    <w:rsid w:val="00DE494E"/>
    <w:rsid w:val="00DE5A73"/>
    <w:rsid w:val="00DF37AB"/>
    <w:rsid w:val="00DF4F76"/>
    <w:rsid w:val="00DF658E"/>
    <w:rsid w:val="00E007F3"/>
    <w:rsid w:val="00E078F7"/>
    <w:rsid w:val="00E14503"/>
    <w:rsid w:val="00E2695B"/>
    <w:rsid w:val="00E35553"/>
    <w:rsid w:val="00E403D2"/>
    <w:rsid w:val="00E40DCE"/>
    <w:rsid w:val="00E511C7"/>
    <w:rsid w:val="00E57C5D"/>
    <w:rsid w:val="00E624CF"/>
    <w:rsid w:val="00E75DF0"/>
    <w:rsid w:val="00E84730"/>
    <w:rsid w:val="00EA2832"/>
    <w:rsid w:val="00EB2344"/>
    <w:rsid w:val="00EB2CB2"/>
    <w:rsid w:val="00EB4EDF"/>
    <w:rsid w:val="00EB6FC6"/>
    <w:rsid w:val="00EC0293"/>
    <w:rsid w:val="00ED4937"/>
    <w:rsid w:val="00EE20B0"/>
    <w:rsid w:val="00EE32BA"/>
    <w:rsid w:val="00EE41BD"/>
    <w:rsid w:val="00EE5AF4"/>
    <w:rsid w:val="00EE65DD"/>
    <w:rsid w:val="00EF211E"/>
    <w:rsid w:val="00F101AE"/>
    <w:rsid w:val="00F276FC"/>
    <w:rsid w:val="00F35D7B"/>
    <w:rsid w:val="00F37BE1"/>
    <w:rsid w:val="00F4276A"/>
    <w:rsid w:val="00F44A57"/>
    <w:rsid w:val="00F5031C"/>
    <w:rsid w:val="00F51DDA"/>
    <w:rsid w:val="00F52018"/>
    <w:rsid w:val="00F56ED1"/>
    <w:rsid w:val="00F6604E"/>
    <w:rsid w:val="00F7373C"/>
    <w:rsid w:val="00F73F1D"/>
    <w:rsid w:val="00F81B26"/>
    <w:rsid w:val="00FA101F"/>
    <w:rsid w:val="00FA347F"/>
    <w:rsid w:val="00FB62F7"/>
    <w:rsid w:val="00FC0C37"/>
    <w:rsid w:val="00FC51A9"/>
    <w:rsid w:val="00FC55CE"/>
    <w:rsid w:val="00FD6FA8"/>
    <w:rsid w:val="00FE2912"/>
    <w:rsid w:val="00FE2A36"/>
    <w:rsid w:val="00FF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00EC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ind w:left="709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709"/>
      <w:jc w:val="both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708"/>
      <w:jc w:val="both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qFormat/>
    <w:pPr>
      <w:keepNext/>
      <w:ind w:left="708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ind w:left="2124" w:firstLine="708"/>
      <w:jc w:val="both"/>
      <w:outlineLvl w:val="8"/>
    </w:pPr>
    <w:rPr>
      <w:color w:val="FF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sz w:val="30"/>
    </w:rPr>
  </w:style>
  <w:style w:type="paragraph" w:styleId="Zkladntextodsazen">
    <w:name w:val="Body Text Indent"/>
    <w:basedOn w:val="Normln"/>
    <w:pPr>
      <w:ind w:left="709"/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36"/>
    </w:rPr>
  </w:style>
  <w:style w:type="paragraph" w:styleId="Zkladntextodsazen2">
    <w:name w:val="Body Text Indent 2"/>
    <w:basedOn w:val="Normln"/>
    <w:pPr>
      <w:ind w:left="2832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ind w:left="708"/>
      <w:jc w:val="both"/>
    </w:pPr>
    <w:rPr>
      <w:sz w:val="24"/>
    </w:rPr>
  </w:style>
  <w:style w:type="paragraph" w:customStyle="1" w:styleId="UsnKoho">
    <w:name w:val="UsnKoho"/>
    <w:basedOn w:val="Normln"/>
    <w:pPr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jednání komise rady HMP pro koordinaci aktivit na veřejných prostranstvích na území Pražské památkové rezervace</vt:lpstr>
    </vt:vector>
  </TitlesOfParts>
  <Company>MHMP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jednání komise rady HMP pro koordinaci aktivit na veřejných prostranstvích na území Pražské památkové rezervace</dc:title>
  <dc:subject/>
  <dc:creator>ooa41067</dc:creator>
  <cp:keywords/>
  <dc:description/>
  <cp:lastModifiedBy>INF</cp:lastModifiedBy>
  <cp:revision>2</cp:revision>
  <cp:lastPrinted>2011-11-21T16:52:00Z</cp:lastPrinted>
  <dcterms:created xsi:type="dcterms:W3CDTF">2012-02-15T16:11:00Z</dcterms:created>
  <dcterms:modified xsi:type="dcterms:W3CDTF">2012-02-15T16:11:00Z</dcterms:modified>
</cp:coreProperties>
</file>