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88D" w:rsidRPr="006748FC" w:rsidRDefault="0046088D" w:rsidP="00373B10">
      <w:pPr>
        <w:pStyle w:val="Default"/>
        <w:spacing w:before="120"/>
        <w:rPr>
          <w:rFonts w:ascii="Times New Roman" w:hAnsi="Times New Roman" w:cs="Times New Roman"/>
          <w:sz w:val="22"/>
          <w:szCs w:val="22"/>
        </w:rPr>
      </w:pPr>
      <w:r>
        <w:rPr>
          <w:noProof/>
        </w:rPr>
        <w:drawing>
          <wp:anchor distT="0" distB="0" distL="114300" distR="114300" simplePos="0" relativeHeight="251659264" behindDoc="1" locked="0" layoutInCell="1" allowOverlap="1" wp14:anchorId="24BFD638" wp14:editId="6E89E434">
            <wp:simplePos x="0" y="0"/>
            <wp:positionH relativeFrom="margin">
              <wp:align>center</wp:align>
            </wp:positionH>
            <wp:positionV relativeFrom="paragraph">
              <wp:posOffset>80010</wp:posOffset>
            </wp:positionV>
            <wp:extent cx="1021080" cy="1021080"/>
            <wp:effectExtent l="0" t="0" r="7620" b="7620"/>
            <wp:wrapTight wrapText="bothSides">
              <wp:wrapPolygon edited="0">
                <wp:start x="0" y="0"/>
                <wp:lineTo x="0" y="21358"/>
                <wp:lineTo x="21358" y="21358"/>
                <wp:lineTo x="21358" y="0"/>
                <wp:lineTo x="0" y="0"/>
              </wp:wrapPolygon>
            </wp:wrapTight>
            <wp:docPr id="3" name="Obrázek 3" descr="img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imgZna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anchor>
        </w:drawing>
      </w:r>
    </w:p>
    <w:p w:rsidR="0046088D" w:rsidRPr="006748FC" w:rsidRDefault="0046088D" w:rsidP="00810934">
      <w:pPr>
        <w:pStyle w:val="Default"/>
        <w:spacing w:before="120"/>
        <w:jc w:val="center"/>
        <w:rPr>
          <w:rFonts w:ascii="Times New Roman" w:hAnsi="Times New Roman" w:cs="Times New Roman"/>
          <w:sz w:val="28"/>
          <w:szCs w:val="28"/>
        </w:rPr>
      </w:pPr>
    </w:p>
    <w:p w:rsidR="0046088D" w:rsidRDefault="0046088D" w:rsidP="00810934">
      <w:pPr>
        <w:pStyle w:val="Default"/>
        <w:spacing w:before="720"/>
        <w:rPr>
          <w:rFonts w:ascii="Times New Roman" w:hAnsi="Times New Roman" w:cs="Times New Roman"/>
          <w:b/>
          <w:bCs/>
          <w:sz w:val="28"/>
          <w:szCs w:val="28"/>
        </w:rPr>
      </w:pPr>
    </w:p>
    <w:p w:rsidR="0046088D" w:rsidRPr="006748FC" w:rsidRDefault="0046088D" w:rsidP="00810934">
      <w:pPr>
        <w:pStyle w:val="Default"/>
        <w:spacing w:before="120"/>
        <w:jc w:val="center"/>
        <w:rPr>
          <w:rFonts w:ascii="Times New Roman" w:hAnsi="Times New Roman" w:cs="Times New Roman"/>
          <w:sz w:val="28"/>
          <w:szCs w:val="28"/>
        </w:rPr>
      </w:pPr>
      <w:r w:rsidRPr="006748FC">
        <w:rPr>
          <w:rFonts w:ascii="Times New Roman" w:hAnsi="Times New Roman" w:cs="Times New Roman"/>
          <w:b/>
          <w:bCs/>
          <w:sz w:val="28"/>
          <w:szCs w:val="28"/>
        </w:rPr>
        <w:t>HLAVNÍ MĚSTO PRAHA</w:t>
      </w:r>
    </w:p>
    <w:p w:rsidR="0046088D" w:rsidRPr="006748FC" w:rsidRDefault="009034C9" w:rsidP="00810934">
      <w:pPr>
        <w:pStyle w:val="Default"/>
        <w:spacing w:before="120"/>
        <w:jc w:val="center"/>
        <w:rPr>
          <w:rFonts w:ascii="Times New Roman" w:hAnsi="Times New Roman" w:cs="Times New Roman"/>
          <w:sz w:val="44"/>
          <w:szCs w:val="44"/>
        </w:rPr>
      </w:pPr>
      <w:r>
        <w:rPr>
          <w:rFonts w:ascii="Times New Roman" w:hAnsi="Times New Roman" w:cs="Times New Roman"/>
          <w:b/>
          <w:bCs/>
          <w:sz w:val="44"/>
          <w:szCs w:val="44"/>
        </w:rPr>
        <w:t>VÝSTUP</w:t>
      </w:r>
    </w:p>
    <w:p w:rsidR="0046088D" w:rsidRPr="008676A0" w:rsidRDefault="00D90724" w:rsidP="00810934">
      <w:pPr>
        <w:pStyle w:val="Default"/>
        <w:spacing w:before="120"/>
        <w:jc w:val="center"/>
        <w:rPr>
          <w:rFonts w:ascii="Times New Roman" w:hAnsi="Times New Roman" w:cs="Times New Roman"/>
          <w:sz w:val="22"/>
          <w:szCs w:val="22"/>
        </w:rPr>
      </w:pPr>
      <w:r>
        <w:rPr>
          <w:rFonts w:ascii="Times New Roman" w:hAnsi="Times New Roman" w:cs="Times New Roman"/>
          <w:b/>
          <w:bCs/>
          <w:sz w:val="22"/>
          <w:szCs w:val="22"/>
        </w:rPr>
        <w:t>z</w:t>
      </w:r>
      <w:r w:rsidR="009034C9">
        <w:rPr>
          <w:rFonts w:ascii="Times New Roman" w:hAnsi="Times New Roman" w:cs="Times New Roman"/>
          <w:b/>
          <w:bCs/>
          <w:sz w:val="22"/>
          <w:szCs w:val="22"/>
        </w:rPr>
        <w:t> jednání Krizového štábu hl. m. Prahy</w:t>
      </w:r>
      <w:r w:rsidR="0046088D" w:rsidRPr="008676A0">
        <w:rPr>
          <w:rFonts w:ascii="Times New Roman" w:hAnsi="Times New Roman" w:cs="Times New Roman"/>
          <w:b/>
          <w:bCs/>
          <w:sz w:val="22"/>
          <w:szCs w:val="22"/>
        </w:rPr>
        <w:t xml:space="preserve"> </w:t>
      </w:r>
    </w:p>
    <w:p w:rsidR="0046088D" w:rsidRPr="008676A0" w:rsidRDefault="009034C9" w:rsidP="00810934">
      <w:pPr>
        <w:pStyle w:val="Default"/>
        <w:spacing w:before="120"/>
        <w:jc w:val="center"/>
        <w:rPr>
          <w:rFonts w:ascii="Times New Roman" w:hAnsi="Times New Roman" w:cs="Times New Roman"/>
          <w:sz w:val="22"/>
          <w:szCs w:val="22"/>
        </w:rPr>
      </w:pPr>
      <w:r>
        <w:rPr>
          <w:rFonts w:ascii="Times New Roman" w:hAnsi="Times New Roman" w:cs="Times New Roman"/>
          <w:b/>
          <w:bCs/>
          <w:sz w:val="22"/>
          <w:szCs w:val="22"/>
        </w:rPr>
        <w:t>KŠ</w:t>
      </w:r>
      <w:r w:rsidR="0046088D" w:rsidRPr="008676A0">
        <w:rPr>
          <w:rFonts w:ascii="Times New Roman" w:hAnsi="Times New Roman" w:cs="Times New Roman"/>
          <w:b/>
          <w:bCs/>
          <w:sz w:val="22"/>
          <w:szCs w:val="22"/>
        </w:rPr>
        <w:t xml:space="preserve"> HMP </w:t>
      </w:r>
      <w:r w:rsidR="00853E12">
        <w:rPr>
          <w:rFonts w:ascii="Times New Roman" w:hAnsi="Times New Roman" w:cs="Times New Roman"/>
          <w:b/>
          <w:bCs/>
          <w:sz w:val="22"/>
          <w:szCs w:val="22"/>
        </w:rPr>
        <w:t>02</w:t>
      </w:r>
      <w:r>
        <w:rPr>
          <w:rFonts w:ascii="Times New Roman" w:hAnsi="Times New Roman" w:cs="Times New Roman"/>
          <w:b/>
          <w:bCs/>
          <w:sz w:val="22"/>
          <w:szCs w:val="22"/>
        </w:rPr>
        <w:t>/2020</w:t>
      </w:r>
      <w:r w:rsidR="0046088D" w:rsidRPr="008676A0">
        <w:rPr>
          <w:rFonts w:ascii="Times New Roman" w:hAnsi="Times New Roman" w:cs="Times New Roman"/>
          <w:b/>
          <w:bCs/>
          <w:sz w:val="22"/>
          <w:szCs w:val="22"/>
        </w:rPr>
        <w:t xml:space="preserve"> </w:t>
      </w:r>
    </w:p>
    <w:p w:rsidR="0046088D" w:rsidRPr="009034C9" w:rsidRDefault="0046088D" w:rsidP="009034C9">
      <w:pPr>
        <w:pStyle w:val="Default"/>
        <w:spacing w:before="120"/>
        <w:jc w:val="center"/>
        <w:rPr>
          <w:rFonts w:ascii="Times New Roman" w:hAnsi="Times New Roman" w:cs="Times New Roman"/>
          <w:sz w:val="22"/>
          <w:szCs w:val="22"/>
        </w:rPr>
      </w:pPr>
      <w:r w:rsidRPr="008676A0">
        <w:rPr>
          <w:rFonts w:ascii="Times New Roman" w:hAnsi="Times New Roman" w:cs="Times New Roman"/>
          <w:b/>
          <w:bCs/>
          <w:sz w:val="22"/>
          <w:szCs w:val="22"/>
        </w:rPr>
        <w:t xml:space="preserve">ze dne </w:t>
      </w:r>
      <w:r w:rsidR="00853E12">
        <w:rPr>
          <w:rFonts w:ascii="Times New Roman" w:hAnsi="Times New Roman" w:cs="Times New Roman"/>
          <w:b/>
          <w:bCs/>
          <w:sz w:val="22"/>
          <w:szCs w:val="22"/>
        </w:rPr>
        <w:t>14</w:t>
      </w:r>
      <w:r w:rsidR="009034C9">
        <w:rPr>
          <w:rFonts w:ascii="Times New Roman" w:hAnsi="Times New Roman" w:cs="Times New Roman"/>
          <w:b/>
          <w:bCs/>
          <w:sz w:val="22"/>
          <w:szCs w:val="22"/>
        </w:rPr>
        <w:t>. 3. 2020</w:t>
      </w:r>
      <w:r w:rsidRPr="008676A0">
        <w:rPr>
          <w:rFonts w:ascii="Times New Roman" w:hAnsi="Times New Roman" w:cs="Times New Roman"/>
          <w:b/>
          <w:bCs/>
          <w:sz w:val="22"/>
          <w:szCs w:val="22"/>
        </w:rPr>
        <w:t xml:space="preserve"> </w:t>
      </w:r>
    </w:p>
    <w:p w:rsidR="00373179" w:rsidRPr="001965E1" w:rsidRDefault="009034C9" w:rsidP="00853E12">
      <w:pPr>
        <w:pStyle w:val="Default"/>
        <w:numPr>
          <w:ilvl w:val="0"/>
          <w:numId w:val="6"/>
        </w:numPr>
        <w:spacing w:before="480" w:after="120" w:line="276" w:lineRule="auto"/>
        <w:jc w:val="both"/>
        <w:rPr>
          <w:rFonts w:ascii="Times New Roman" w:hAnsi="Times New Roman" w:cs="Times New Roman"/>
          <w:b/>
          <w:sz w:val="22"/>
          <w:szCs w:val="22"/>
        </w:rPr>
      </w:pPr>
      <w:r>
        <w:rPr>
          <w:rFonts w:ascii="Times New Roman" w:hAnsi="Times New Roman" w:cs="Times New Roman"/>
          <w:b/>
          <w:sz w:val="22"/>
          <w:szCs w:val="22"/>
        </w:rPr>
        <w:t xml:space="preserve">Krizový štáb hl. m. Prahy </w:t>
      </w:r>
      <w:r w:rsidRPr="009034C9">
        <w:rPr>
          <w:rFonts w:ascii="Times New Roman" w:hAnsi="Times New Roman" w:cs="Times New Roman"/>
          <w:b/>
          <w:sz w:val="22"/>
        </w:rPr>
        <w:t xml:space="preserve">konstatuje, že </w:t>
      </w:r>
      <w:r w:rsidR="00853E12">
        <w:rPr>
          <w:rFonts w:ascii="Times New Roman" w:hAnsi="Times New Roman" w:cs="Times New Roman"/>
          <w:b/>
          <w:sz w:val="22"/>
        </w:rPr>
        <w:t>ředitelka Hygienické stanice hl. m. Prahy, MUDr. Zdeňka Jágrová, je uznávan</w:t>
      </w:r>
      <w:r w:rsidR="001965E1">
        <w:rPr>
          <w:rFonts w:ascii="Times New Roman" w:hAnsi="Times New Roman" w:cs="Times New Roman"/>
          <w:b/>
          <w:sz w:val="22"/>
        </w:rPr>
        <w:t>ou</w:t>
      </w:r>
      <w:r w:rsidR="00853E12">
        <w:rPr>
          <w:rFonts w:ascii="Times New Roman" w:hAnsi="Times New Roman" w:cs="Times New Roman"/>
          <w:b/>
          <w:sz w:val="22"/>
        </w:rPr>
        <w:t xml:space="preserve"> odborn</w:t>
      </w:r>
      <w:r w:rsidR="001965E1">
        <w:rPr>
          <w:rFonts w:ascii="Times New Roman" w:hAnsi="Times New Roman" w:cs="Times New Roman"/>
          <w:b/>
          <w:sz w:val="22"/>
        </w:rPr>
        <w:t>icí</w:t>
      </w:r>
      <w:r w:rsidR="00853E12">
        <w:rPr>
          <w:rFonts w:ascii="Times New Roman" w:hAnsi="Times New Roman" w:cs="Times New Roman"/>
          <w:b/>
          <w:sz w:val="22"/>
        </w:rPr>
        <w:t xml:space="preserve"> na hygienu a epidemiologii, která je žádána o konzultace z území celé České republiky. Současně je ale místně příslušná k hl. m. Praze a je přetěžována ústředními správními orgány. Z tohoto důvodu apeluje na uvolnění MUDr. Jágrové pouze pro činnosti v rámci Hygienické stanice hl. m. Prahy, tak aby byl zabezpečen bezproblémový chod.</w:t>
      </w:r>
    </w:p>
    <w:p w:rsidR="001965E1" w:rsidRPr="001965E1" w:rsidRDefault="001965E1" w:rsidP="00BB3BD9">
      <w:pPr>
        <w:pStyle w:val="Default"/>
        <w:numPr>
          <w:ilvl w:val="0"/>
          <w:numId w:val="6"/>
        </w:numPr>
        <w:spacing w:before="360" w:after="120" w:line="276" w:lineRule="auto"/>
        <w:jc w:val="both"/>
        <w:rPr>
          <w:rFonts w:ascii="Times New Roman" w:hAnsi="Times New Roman" w:cs="Times New Roman"/>
          <w:b/>
          <w:sz w:val="22"/>
          <w:szCs w:val="22"/>
        </w:rPr>
      </w:pPr>
      <w:r w:rsidRPr="001965E1">
        <w:rPr>
          <w:rFonts w:ascii="Times New Roman" w:hAnsi="Times New Roman" w:cs="Times New Roman"/>
          <w:b/>
          <w:sz w:val="22"/>
        </w:rPr>
        <w:t>Krizový štáb považuje za nezbytné ukončit předávání konzultačních telefonních žádostí ze státní linky 112, definované státem, na linku 155</w:t>
      </w:r>
      <w:r>
        <w:rPr>
          <w:rFonts w:ascii="Times New Roman" w:hAnsi="Times New Roman" w:cs="Times New Roman"/>
          <w:b/>
          <w:sz w:val="22"/>
        </w:rPr>
        <w:t>.</w:t>
      </w:r>
      <w:r w:rsidRPr="001965E1">
        <w:rPr>
          <w:rFonts w:ascii="Times New Roman" w:hAnsi="Times New Roman" w:cs="Times New Roman"/>
          <w:b/>
          <w:sz w:val="22"/>
        </w:rPr>
        <w:t xml:space="preserve"> </w:t>
      </w:r>
      <w:r>
        <w:rPr>
          <w:rFonts w:ascii="Times New Roman" w:hAnsi="Times New Roman" w:cs="Times New Roman"/>
          <w:b/>
          <w:sz w:val="22"/>
        </w:rPr>
        <w:t>V</w:t>
      </w:r>
      <w:r w:rsidRPr="001965E1">
        <w:rPr>
          <w:rFonts w:ascii="Times New Roman" w:hAnsi="Times New Roman" w:cs="Times New Roman"/>
          <w:b/>
          <w:sz w:val="22"/>
        </w:rPr>
        <w:t xml:space="preserve"> době eskalace epidemie </w:t>
      </w:r>
      <w:r>
        <w:rPr>
          <w:rFonts w:ascii="Times New Roman" w:hAnsi="Times New Roman" w:cs="Times New Roman"/>
          <w:b/>
          <w:sz w:val="22"/>
        </w:rPr>
        <w:t>je nutné</w:t>
      </w:r>
      <w:r w:rsidRPr="001965E1">
        <w:rPr>
          <w:rFonts w:ascii="Times New Roman" w:hAnsi="Times New Roman" w:cs="Times New Roman"/>
          <w:b/>
          <w:sz w:val="22"/>
        </w:rPr>
        <w:t xml:space="preserve"> ponechat krajskou tísňovou linku ohrožení života 155 pouze pro agendu krajské zdravotnické záchranné služby pro poskytování přednemocniční neodkladné péče.</w:t>
      </w:r>
    </w:p>
    <w:p w:rsidR="00D430B5" w:rsidRDefault="001965E1" w:rsidP="001965E1">
      <w:pPr>
        <w:pStyle w:val="Default"/>
        <w:spacing w:before="120" w:after="120" w:line="276" w:lineRule="auto"/>
        <w:ind w:left="720"/>
        <w:jc w:val="both"/>
        <w:rPr>
          <w:rFonts w:ascii="Times New Roman" w:hAnsi="Times New Roman" w:cs="Times New Roman"/>
          <w:b/>
          <w:sz w:val="22"/>
        </w:rPr>
      </w:pPr>
      <w:r w:rsidRPr="001965E1">
        <w:rPr>
          <w:rFonts w:ascii="Times New Roman" w:hAnsi="Times New Roman" w:cs="Times New Roman"/>
          <w:b/>
          <w:sz w:val="22"/>
        </w:rPr>
        <w:t>Krizový štáb hl. m. Prahy upozorňuje, po detailní procesní i technické analýze, na rizikové přetížení krajské tísňové linky 155, vzhledem k málo kontrolovanému přepadu konzultačních volání ze státní tísňové linky 112.</w:t>
      </w:r>
    </w:p>
    <w:p w:rsidR="001965E1" w:rsidRPr="001965E1" w:rsidRDefault="001965E1" w:rsidP="001965E1">
      <w:pPr>
        <w:pStyle w:val="Default"/>
        <w:spacing w:before="120" w:after="120" w:line="276" w:lineRule="auto"/>
        <w:ind w:left="720"/>
        <w:jc w:val="both"/>
        <w:rPr>
          <w:rFonts w:ascii="Times New Roman" w:hAnsi="Times New Roman" w:cs="Times New Roman"/>
          <w:b/>
          <w:sz w:val="22"/>
          <w:szCs w:val="22"/>
        </w:rPr>
      </w:pPr>
      <w:r>
        <w:rPr>
          <w:rFonts w:ascii="Times New Roman" w:hAnsi="Times New Roman" w:cs="Times New Roman"/>
          <w:b/>
          <w:sz w:val="22"/>
        </w:rPr>
        <w:t xml:space="preserve">Dále </w:t>
      </w:r>
      <w:r w:rsidRPr="001965E1">
        <w:rPr>
          <w:rFonts w:ascii="Times New Roman" w:hAnsi="Times New Roman" w:cs="Times New Roman"/>
          <w:b/>
          <w:sz w:val="22"/>
        </w:rPr>
        <w:t>je nezbytné obsadit státní tísňovou linku 112 zdravotníkem státu (hygienikem státu)</w:t>
      </w:r>
      <w:r>
        <w:rPr>
          <w:rFonts w:ascii="Times New Roman" w:hAnsi="Times New Roman" w:cs="Times New Roman"/>
          <w:b/>
          <w:sz w:val="22"/>
        </w:rPr>
        <w:t>.</w:t>
      </w:r>
    </w:p>
    <w:p w:rsidR="00D430B5" w:rsidRPr="00153186" w:rsidRDefault="00853E12" w:rsidP="00D430B5">
      <w:pPr>
        <w:pStyle w:val="Odstavecseseznamem"/>
        <w:numPr>
          <w:ilvl w:val="0"/>
          <w:numId w:val="18"/>
        </w:numPr>
        <w:spacing w:before="120" w:after="200" w:line="276" w:lineRule="auto"/>
        <w:ind w:left="1068"/>
        <w:jc w:val="both"/>
        <w:rPr>
          <w:bCs/>
          <w:sz w:val="22"/>
        </w:rPr>
      </w:pPr>
      <w:r w:rsidRPr="00153186">
        <w:rPr>
          <w:bCs/>
          <w:sz w:val="22"/>
        </w:rPr>
        <w:t>Automatický systém propojení linky 112 a 155 od 1. 3. 2020 snižuje činnost operátora a zrychluje datový přepad</w:t>
      </w:r>
      <w:r w:rsidR="0099275A" w:rsidRPr="00153186">
        <w:rPr>
          <w:bCs/>
          <w:sz w:val="22"/>
        </w:rPr>
        <w:t>, což je systém, který byl vytvořen na statisticky trvale predikovatelné počty tísňových volání v rámci běžného režimu, ale není konstruován na systém konzultací v kapacitě plus 50</w:t>
      </w:r>
      <w:r w:rsidR="001965E1">
        <w:rPr>
          <w:bCs/>
          <w:sz w:val="22"/>
        </w:rPr>
        <w:t xml:space="preserve"> </w:t>
      </w:r>
      <w:r w:rsidR="0099275A" w:rsidRPr="00153186">
        <w:rPr>
          <w:bCs/>
          <w:sz w:val="22"/>
        </w:rPr>
        <w:t>% běžného počtu tísňových volání v ohrožení života.</w:t>
      </w:r>
    </w:p>
    <w:p w:rsidR="00D430B5" w:rsidRPr="00153186" w:rsidRDefault="00D430B5" w:rsidP="00D430B5">
      <w:pPr>
        <w:pStyle w:val="Odstavecseseznamem"/>
        <w:spacing w:before="120" w:after="200" w:line="276" w:lineRule="auto"/>
        <w:ind w:left="1764"/>
        <w:jc w:val="both"/>
        <w:rPr>
          <w:bCs/>
          <w:sz w:val="22"/>
        </w:rPr>
      </w:pPr>
    </w:p>
    <w:p w:rsidR="0099275A" w:rsidRPr="00153186" w:rsidRDefault="0099275A" w:rsidP="00D430B5">
      <w:pPr>
        <w:pStyle w:val="Odstavecseseznamem"/>
        <w:numPr>
          <w:ilvl w:val="0"/>
          <w:numId w:val="18"/>
        </w:numPr>
        <w:spacing w:before="240" w:after="200" w:line="276" w:lineRule="auto"/>
        <w:ind w:left="1068"/>
        <w:jc w:val="both"/>
        <w:rPr>
          <w:bCs/>
          <w:sz w:val="22"/>
        </w:rPr>
      </w:pPr>
      <w:r w:rsidRPr="00153186">
        <w:rPr>
          <w:bCs/>
          <w:sz w:val="22"/>
        </w:rPr>
        <w:t>Automatický přepad znamená, po 20</w:t>
      </w:r>
      <w:r w:rsidR="00D430B5" w:rsidRPr="00153186">
        <w:rPr>
          <w:bCs/>
          <w:sz w:val="22"/>
        </w:rPr>
        <w:t xml:space="preserve"> vteřinách</w:t>
      </w:r>
      <w:r w:rsidRPr="00153186">
        <w:rPr>
          <w:bCs/>
          <w:sz w:val="22"/>
        </w:rPr>
        <w:t xml:space="preserve"> automatickou aktivaci párového </w:t>
      </w:r>
      <w:r w:rsidR="001965E1">
        <w:rPr>
          <w:bCs/>
          <w:sz w:val="22"/>
        </w:rPr>
        <w:t>zdravotnického operačního střediska (dále jen „ZOS“)</w:t>
      </w:r>
      <w:r w:rsidRPr="00153186">
        <w:rPr>
          <w:bCs/>
          <w:sz w:val="22"/>
        </w:rPr>
        <w:t xml:space="preserve"> 155 vedlejšího kraje bez možnosti korekce této činnosti operátorem. To způsobí duplicitu v datovém přenosu věty a až triplicitu hlasového volání žadatele (pacienta). Hlasové volání a datová věta není vždy správně spárována a zpětn</w:t>
      </w:r>
      <w:r w:rsidR="00D430B5" w:rsidRPr="00153186">
        <w:rPr>
          <w:bCs/>
          <w:sz w:val="22"/>
        </w:rPr>
        <w:t>é</w:t>
      </w:r>
      <w:r w:rsidRPr="00153186">
        <w:rPr>
          <w:bCs/>
          <w:sz w:val="22"/>
        </w:rPr>
        <w:t xml:space="preserve"> předání výzvy na primární ZOS 155 jednu událost znásobí.</w:t>
      </w:r>
    </w:p>
    <w:p w:rsidR="00D430B5" w:rsidRPr="00153186" w:rsidRDefault="00D430B5" w:rsidP="00D430B5">
      <w:pPr>
        <w:pStyle w:val="Odstavecseseznamem"/>
        <w:spacing w:before="240" w:after="200" w:line="276" w:lineRule="auto"/>
        <w:ind w:left="1764"/>
        <w:jc w:val="both"/>
        <w:rPr>
          <w:bCs/>
          <w:sz w:val="22"/>
        </w:rPr>
      </w:pPr>
    </w:p>
    <w:p w:rsidR="00D430B5" w:rsidRDefault="001965E1" w:rsidP="00D430B5">
      <w:pPr>
        <w:pStyle w:val="Odstavecseseznamem"/>
        <w:numPr>
          <w:ilvl w:val="0"/>
          <w:numId w:val="18"/>
        </w:numPr>
        <w:spacing w:before="240" w:after="200" w:line="276" w:lineRule="auto"/>
        <w:ind w:left="1068"/>
        <w:jc w:val="both"/>
        <w:rPr>
          <w:bCs/>
          <w:sz w:val="22"/>
        </w:rPr>
      </w:pPr>
      <w:r>
        <w:rPr>
          <w:bCs/>
          <w:sz w:val="22"/>
        </w:rPr>
        <w:t>Krizový štáb hl. m. Prahy konstatuje, že</w:t>
      </w:r>
      <w:r w:rsidR="0099275A" w:rsidRPr="00153186">
        <w:rPr>
          <w:bCs/>
          <w:sz w:val="22"/>
        </w:rPr>
        <w:t xml:space="preserve"> krajské ZOS 155 obsadi</w:t>
      </w:r>
      <w:r>
        <w:rPr>
          <w:bCs/>
          <w:sz w:val="22"/>
        </w:rPr>
        <w:t>lo</w:t>
      </w:r>
      <w:r w:rsidR="0099275A" w:rsidRPr="00153186">
        <w:rPr>
          <w:bCs/>
          <w:sz w:val="22"/>
        </w:rPr>
        <w:t xml:space="preserve"> své pracoviště</w:t>
      </w:r>
      <w:r w:rsidR="00D430B5" w:rsidRPr="00153186">
        <w:rPr>
          <w:bCs/>
          <w:sz w:val="22"/>
        </w:rPr>
        <w:t>,</w:t>
      </w:r>
      <w:r w:rsidR="0099275A" w:rsidRPr="00153186">
        <w:rPr>
          <w:bCs/>
          <w:sz w:val="22"/>
        </w:rPr>
        <w:t xml:space="preserve"> v době krizového stavu</w:t>
      </w:r>
      <w:r w:rsidR="00D430B5" w:rsidRPr="00153186">
        <w:rPr>
          <w:bCs/>
          <w:sz w:val="22"/>
        </w:rPr>
        <w:t>,</w:t>
      </w:r>
      <w:r w:rsidR="0099275A" w:rsidRPr="00153186">
        <w:rPr>
          <w:bCs/>
          <w:sz w:val="22"/>
        </w:rPr>
        <w:t xml:space="preserve"> krajským zdravotníkem (hygienikem).</w:t>
      </w:r>
    </w:p>
    <w:p w:rsidR="00A42543" w:rsidRPr="00A42543" w:rsidRDefault="00A42543" w:rsidP="00A42543">
      <w:pPr>
        <w:pStyle w:val="Odstavecseseznamem"/>
        <w:rPr>
          <w:bCs/>
          <w:sz w:val="22"/>
        </w:rPr>
      </w:pPr>
    </w:p>
    <w:p w:rsidR="00A42543" w:rsidRPr="00A42543" w:rsidRDefault="00A42543" w:rsidP="00BB3BD9">
      <w:pPr>
        <w:pStyle w:val="Odstavecseseznamem"/>
        <w:numPr>
          <w:ilvl w:val="0"/>
          <w:numId w:val="18"/>
        </w:numPr>
        <w:spacing w:before="120" w:after="200" w:line="276" w:lineRule="auto"/>
        <w:ind w:left="1097"/>
        <w:jc w:val="both"/>
        <w:rPr>
          <w:bCs/>
          <w:sz w:val="22"/>
        </w:rPr>
      </w:pPr>
      <w:r w:rsidRPr="00A42543">
        <w:rPr>
          <w:bCs/>
          <w:sz w:val="22"/>
        </w:rPr>
        <w:t>Veškerá data dokládající závěry Krizového štábu hl. m. Prahy jsou k dispozici.</w:t>
      </w:r>
    </w:p>
    <w:p w:rsidR="00D430B5" w:rsidRPr="00153186" w:rsidRDefault="00D430B5" w:rsidP="00D430B5">
      <w:pPr>
        <w:pStyle w:val="Odstavecseseznamem"/>
        <w:spacing w:before="240" w:after="200" w:line="276" w:lineRule="auto"/>
        <w:ind w:left="1764"/>
        <w:jc w:val="both"/>
        <w:rPr>
          <w:bCs/>
          <w:sz w:val="22"/>
        </w:rPr>
      </w:pPr>
    </w:p>
    <w:p w:rsidR="00D430B5" w:rsidRDefault="0099275A" w:rsidP="00A42543">
      <w:pPr>
        <w:pStyle w:val="Odstavecseseznamem"/>
        <w:numPr>
          <w:ilvl w:val="0"/>
          <w:numId w:val="6"/>
        </w:numPr>
        <w:spacing w:before="120" w:after="200" w:line="276" w:lineRule="auto"/>
        <w:jc w:val="both"/>
        <w:rPr>
          <w:b/>
          <w:sz w:val="22"/>
        </w:rPr>
      </w:pPr>
      <w:r>
        <w:rPr>
          <w:b/>
          <w:sz w:val="22"/>
        </w:rPr>
        <w:t>Krizový štáb hl. m. Prahy požaduje, aby stát cestou hejtmanů</w:t>
      </w:r>
      <w:r w:rsidR="00D430B5">
        <w:rPr>
          <w:b/>
          <w:sz w:val="22"/>
        </w:rPr>
        <w:t xml:space="preserve"> a primátora hl. m. Prahy</w:t>
      </w:r>
      <w:r>
        <w:rPr>
          <w:b/>
          <w:sz w:val="22"/>
        </w:rPr>
        <w:t xml:space="preserve">, striktně přikázal absolutní spolupráci mezi párovými </w:t>
      </w:r>
      <w:r w:rsidR="001965E1">
        <w:rPr>
          <w:b/>
          <w:sz w:val="22"/>
        </w:rPr>
        <w:t>ZOS 155 jednotlivých krajů</w:t>
      </w:r>
      <w:r>
        <w:rPr>
          <w:b/>
          <w:sz w:val="22"/>
        </w:rPr>
        <w:t xml:space="preserve"> a nařídil posílení kapacit i v krajích, kde zatím situace neeskaluje.</w:t>
      </w:r>
    </w:p>
    <w:p w:rsidR="00A42543" w:rsidRPr="00A42543" w:rsidRDefault="00A42543" w:rsidP="00A42543">
      <w:pPr>
        <w:pStyle w:val="Odstavecseseznamem"/>
        <w:spacing w:before="120" w:after="200" w:line="276" w:lineRule="auto"/>
        <w:jc w:val="both"/>
        <w:rPr>
          <w:b/>
          <w:sz w:val="22"/>
        </w:rPr>
      </w:pPr>
    </w:p>
    <w:p w:rsidR="00D430B5" w:rsidRPr="00D430B5" w:rsidRDefault="00D430B5" w:rsidP="00D430B5">
      <w:pPr>
        <w:pStyle w:val="Odstavecseseznamem"/>
        <w:numPr>
          <w:ilvl w:val="0"/>
          <w:numId w:val="6"/>
        </w:numPr>
        <w:spacing w:before="120" w:after="200" w:line="276" w:lineRule="auto"/>
        <w:jc w:val="both"/>
        <w:rPr>
          <w:b/>
          <w:sz w:val="22"/>
        </w:rPr>
      </w:pPr>
      <w:r>
        <w:rPr>
          <w:b/>
          <w:sz w:val="22"/>
        </w:rPr>
        <w:t>Krizový štáb hl. m. Prahy doporučuje v</w:t>
      </w:r>
      <w:r w:rsidR="0099275A">
        <w:rPr>
          <w:b/>
          <w:sz w:val="22"/>
        </w:rPr>
        <w:t>šem krajským hygienickým</w:t>
      </w:r>
      <w:r w:rsidR="00633C76">
        <w:rPr>
          <w:b/>
          <w:sz w:val="22"/>
        </w:rPr>
        <w:t xml:space="preserve"> stanicím</w:t>
      </w:r>
      <w:r w:rsidR="0099275A">
        <w:rPr>
          <w:b/>
          <w:sz w:val="22"/>
        </w:rPr>
        <w:t>, po zkušenostech Hygienické stanice hl. m. Prahy, bezodkladně zřídit profesionální callcentra</w:t>
      </w:r>
      <w:r>
        <w:rPr>
          <w:b/>
          <w:sz w:val="22"/>
        </w:rPr>
        <w:t>,</w:t>
      </w:r>
      <w:r w:rsidR="0099275A">
        <w:rPr>
          <w:b/>
          <w:sz w:val="22"/>
        </w:rPr>
        <w:t xml:space="preserve"> neboť personální obsazení těchto pracovišť není schopno na stávajících telefonních linkách konzultační nápor</w:t>
      </w:r>
      <w:r w:rsidR="00153186">
        <w:rPr>
          <w:b/>
          <w:sz w:val="22"/>
        </w:rPr>
        <w:t xml:space="preserve"> (</w:t>
      </w:r>
      <w:r w:rsidR="0099275A">
        <w:rPr>
          <w:b/>
          <w:sz w:val="22"/>
        </w:rPr>
        <w:t>v této době</w:t>
      </w:r>
      <w:r w:rsidR="00153186">
        <w:rPr>
          <w:b/>
          <w:sz w:val="22"/>
        </w:rPr>
        <w:t>)</w:t>
      </w:r>
      <w:r w:rsidR="0099275A">
        <w:rPr>
          <w:b/>
          <w:sz w:val="22"/>
        </w:rPr>
        <w:t xml:space="preserve"> zvládnout.</w:t>
      </w:r>
    </w:p>
    <w:p w:rsidR="00D430B5" w:rsidRDefault="00D430B5" w:rsidP="00D430B5">
      <w:pPr>
        <w:pStyle w:val="Odstavecseseznamem"/>
        <w:spacing w:before="120" w:after="200" w:line="276" w:lineRule="auto"/>
        <w:jc w:val="both"/>
        <w:rPr>
          <w:b/>
          <w:sz w:val="22"/>
        </w:rPr>
      </w:pPr>
    </w:p>
    <w:p w:rsidR="00D430B5" w:rsidRPr="00D430B5" w:rsidRDefault="00633C76" w:rsidP="00D430B5">
      <w:pPr>
        <w:pStyle w:val="Odstavecseseznamem"/>
        <w:numPr>
          <w:ilvl w:val="0"/>
          <w:numId w:val="6"/>
        </w:numPr>
        <w:spacing w:before="120" w:after="200" w:line="276" w:lineRule="auto"/>
        <w:jc w:val="both"/>
        <w:rPr>
          <w:b/>
          <w:sz w:val="22"/>
        </w:rPr>
      </w:pPr>
      <w:r>
        <w:rPr>
          <w:b/>
          <w:sz w:val="22"/>
        </w:rPr>
        <w:t>Současně Krizový štáb hl. m. Prahy apeluje na možnost zastupitelné konzultace mezi krajskými hygienickými stanicemi (</w:t>
      </w:r>
      <w:r w:rsidR="00153186">
        <w:rPr>
          <w:b/>
          <w:sz w:val="22"/>
        </w:rPr>
        <w:t>24/7</w:t>
      </w:r>
      <w:r>
        <w:rPr>
          <w:b/>
          <w:sz w:val="22"/>
        </w:rPr>
        <w:t>) a ZOS</w:t>
      </w:r>
      <w:r w:rsidR="00A42543">
        <w:rPr>
          <w:b/>
          <w:sz w:val="22"/>
        </w:rPr>
        <w:t xml:space="preserve"> 155</w:t>
      </w:r>
      <w:r>
        <w:rPr>
          <w:b/>
          <w:sz w:val="22"/>
        </w:rPr>
        <w:t xml:space="preserve"> v případě technického výpadku místně příslušného callcentra.</w:t>
      </w:r>
    </w:p>
    <w:p w:rsidR="00D430B5" w:rsidRDefault="00D430B5" w:rsidP="00D430B5">
      <w:pPr>
        <w:pStyle w:val="Odstavecseseznamem"/>
        <w:spacing w:before="120" w:after="200" w:line="276" w:lineRule="auto"/>
        <w:jc w:val="both"/>
        <w:rPr>
          <w:b/>
          <w:sz w:val="22"/>
        </w:rPr>
      </w:pPr>
    </w:p>
    <w:p w:rsidR="00D430B5" w:rsidRPr="00D430B5" w:rsidRDefault="0099275A" w:rsidP="00D430B5">
      <w:pPr>
        <w:pStyle w:val="Odstavecseseznamem"/>
        <w:numPr>
          <w:ilvl w:val="0"/>
          <w:numId w:val="6"/>
        </w:numPr>
        <w:spacing w:before="120" w:after="200" w:line="276" w:lineRule="auto"/>
        <w:jc w:val="both"/>
        <w:rPr>
          <w:b/>
          <w:sz w:val="22"/>
        </w:rPr>
      </w:pPr>
      <w:r>
        <w:rPr>
          <w:b/>
          <w:sz w:val="22"/>
        </w:rPr>
        <w:t>K</w:t>
      </w:r>
      <w:r w:rsidR="00633C76">
        <w:rPr>
          <w:b/>
          <w:sz w:val="22"/>
        </w:rPr>
        <w:t>rizov</w:t>
      </w:r>
      <w:r w:rsidR="00D430B5">
        <w:rPr>
          <w:b/>
          <w:sz w:val="22"/>
        </w:rPr>
        <w:t>ý</w:t>
      </w:r>
      <w:r w:rsidR="00633C76">
        <w:rPr>
          <w:b/>
          <w:sz w:val="22"/>
        </w:rPr>
        <w:t xml:space="preserve"> štáb hl. Prahy</w:t>
      </w:r>
      <w:r>
        <w:rPr>
          <w:b/>
          <w:sz w:val="22"/>
        </w:rPr>
        <w:t xml:space="preserve"> kon</w:t>
      </w:r>
      <w:r w:rsidR="00633C76">
        <w:rPr>
          <w:b/>
          <w:sz w:val="22"/>
        </w:rPr>
        <w:t>s</w:t>
      </w:r>
      <w:r>
        <w:rPr>
          <w:b/>
          <w:sz w:val="22"/>
        </w:rPr>
        <w:t xml:space="preserve">tatuje, že přednemocniční neodkladná péče, přes všechny obtíže, nebyla dosud nijak </w:t>
      </w:r>
      <w:r w:rsidR="00633C76">
        <w:rPr>
          <w:b/>
          <w:sz w:val="22"/>
        </w:rPr>
        <w:t>na území hl. m. Prahy, narušena.</w:t>
      </w:r>
      <w:r>
        <w:rPr>
          <w:b/>
          <w:sz w:val="22"/>
        </w:rPr>
        <w:t xml:space="preserve"> </w:t>
      </w:r>
    </w:p>
    <w:p w:rsidR="00D430B5" w:rsidRDefault="00D430B5" w:rsidP="00D430B5">
      <w:pPr>
        <w:pStyle w:val="Odstavecseseznamem"/>
        <w:spacing w:before="120" w:after="200" w:line="276" w:lineRule="auto"/>
        <w:jc w:val="both"/>
        <w:rPr>
          <w:b/>
          <w:sz w:val="22"/>
        </w:rPr>
      </w:pPr>
    </w:p>
    <w:p w:rsidR="009034C9" w:rsidRDefault="00153186" w:rsidP="00153186">
      <w:pPr>
        <w:pStyle w:val="Odstavecseseznamem"/>
        <w:numPr>
          <w:ilvl w:val="0"/>
          <w:numId w:val="6"/>
        </w:numPr>
        <w:spacing w:before="120" w:after="200" w:line="276" w:lineRule="auto"/>
        <w:jc w:val="both"/>
        <w:rPr>
          <w:b/>
          <w:sz w:val="22"/>
        </w:rPr>
      </w:pPr>
      <w:r>
        <w:rPr>
          <w:b/>
          <w:sz w:val="22"/>
        </w:rPr>
        <w:t xml:space="preserve">Krizový štáb hl. Prahy </w:t>
      </w:r>
      <w:r w:rsidR="00633C76">
        <w:rPr>
          <w:b/>
          <w:sz w:val="22"/>
        </w:rPr>
        <w:t xml:space="preserve">konstatuje, že </w:t>
      </w:r>
      <w:r>
        <w:rPr>
          <w:b/>
          <w:sz w:val="22"/>
        </w:rPr>
        <w:t>Zdravotnická záchranná služba</w:t>
      </w:r>
      <w:r w:rsidR="00633C76">
        <w:rPr>
          <w:b/>
          <w:sz w:val="22"/>
        </w:rPr>
        <w:t xml:space="preserve"> hl. m.</w:t>
      </w:r>
      <w:r>
        <w:rPr>
          <w:b/>
          <w:sz w:val="22"/>
        </w:rPr>
        <w:t xml:space="preserve"> Prahy</w:t>
      </w:r>
      <w:r w:rsidR="00633C76">
        <w:rPr>
          <w:b/>
          <w:sz w:val="22"/>
        </w:rPr>
        <w:t xml:space="preserve"> poskytuje a bude poskytovat transportní prostředky a operační řízení vozidel</w:t>
      </w:r>
      <w:r w:rsidR="00A42543">
        <w:rPr>
          <w:b/>
          <w:sz w:val="22"/>
        </w:rPr>
        <w:t xml:space="preserve"> pro mobilní odběry</w:t>
      </w:r>
      <w:r w:rsidR="00633C76">
        <w:rPr>
          <w:b/>
          <w:sz w:val="22"/>
        </w:rPr>
        <w:t>. Současně upozorňuje, že další rozvoj</w:t>
      </w:r>
      <w:r w:rsidR="00A42543">
        <w:rPr>
          <w:b/>
          <w:sz w:val="22"/>
        </w:rPr>
        <w:t xml:space="preserve"> a kapacita</w:t>
      </w:r>
      <w:r w:rsidR="00633C76">
        <w:rPr>
          <w:b/>
          <w:sz w:val="22"/>
        </w:rPr>
        <w:t xml:space="preserve"> </w:t>
      </w:r>
      <w:r w:rsidR="00A42543">
        <w:rPr>
          <w:b/>
          <w:sz w:val="22"/>
        </w:rPr>
        <w:t xml:space="preserve">mobilních odběrů </w:t>
      </w:r>
      <w:r w:rsidR="00633C76">
        <w:rPr>
          <w:b/>
          <w:sz w:val="22"/>
        </w:rPr>
        <w:t>závisí na dodání odběrových pracovníků a jejich ochranných prostředků</w:t>
      </w:r>
      <w:r w:rsidR="00A42543">
        <w:rPr>
          <w:b/>
          <w:sz w:val="22"/>
        </w:rPr>
        <w:t xml:space="preserve"> státem</w:t>
      </w:r>
      <w:r w:rsidR="00633C76">
        <w:rPr>
          <w:b/>
          <w:sz w:val="22"/>
        </w:rPr>
        <w:t xml:space="preserve">. </w:t>
      </w:r>
      <w:r w:rsidR="00A42543">
        <w:rPr>
          <w:b/>
          <w:sz w:val="22"/>
        </w:rPr>
        <w:t>Mobilní odběrová vozidla budou přednostně využívána pro osoby starší 65 let a osoby handicapované. Osobám s možností osobní automobilové dopravy doporučuje využití sítě stacionárních odběrových pracovišť.</w:t>
      </w:r>
    </w:p>
    <w:p w:rsidR="004E21AF" w:rsidRPr="004E21AF" w:rsidRDefault="004E21AF" w:rsidP="004E21AF">
      <w:pPr>
        <w:pStyle w:val="Odstavecseseznamem"/>
        <w:rPr>
          <w:b/>
          <w:sz w:val="22"/>
        </w:rPr>
      </w:pPr>
    </w:p>
    <w:p w:rsidR="00A42543" w:rsidRPr="00A42543" w:rsidRDefault="004E21AF" w:rsidP="00A42543">
      <w:pPr>
        <w:pStyle w:val="Odstavecseseznamem"/>
        <w:numPr>
          <w:ilvl w:val="0"/>
          <w:numId w:val="6"/>
        </w:numPr>
        <w:spacing w:before="120" w:line="276" w:lineRule="auto"/>
        <w:jc w:val="both"/>
        <w:rPr>
          <w:b/>
          <w:sz w:val="22"/>
        </w:rPr>
      </w:pPr>
      <w:r>
        <w:rPr>
          <w:b/>
          <w:sz w:val="22"/>
        </w:rPr>
        <w:t xml:space="preserve">Krizový štáb hl. m. Prahy konstatuje, že navzdory prohlášení Vlády ČR, </w:t>
      </w:r>
      <w:r w:rsidR="00A42543">
        <w:rPr>
          <w:b/>
          <w:sz w:val="22"/>
        </w:rPr>
        <w:t>H</w:t>
      </w:r>
      <w:r>
        <w:rPr>
          <w:b/>
          <w:sz w:val="22"/>
        </w:rPr>
        <w:t>l. m. Praha neobdržel</w:t>
      </w:r>
      <w:r w:rsidR="00A42543">
        <w:rPr>
          <w:b/>
          <w:sz w:val="22"/>
        </w:rPr>
        <w:t>o</w:t>
      </w:r>
      <w:r>
        <w:rPr>
          <w:b/>
          <w:sz w:val="22"/>
        </w:rPr>
        <w:t xml:space="preserve"> </w:t>
      </w:r>
      <w:r w:rsidR="00A42543">
        <w:rPr>
          <w:b/>
          <w:sz w:val="22"/>
        </w:rPr>
        <w:t xml:space="preserve">od Ministerstva zdravotnictví ČR žádné </w:t>
      </w:r>
      <w:r>
        <w:rPr>
          <w:b/>
          <w:sz w:val="22"/>
        </w:rPr>
        <w:t>avizované osobní ochranné prostředky (vyjma 50 ks určených Zdravotnické záchranné službě hl. m. Prahy).</w:t>
      </w:r>
    </w:p>
    <w:p w:rsidR="00562DCE" w:rsidRDefault="004E21AF" w:rsidP="00A42543">
      <w:pPr>
        <w:pStyle w:val="Odstavecseseznamem"/>
        <w:spacing w:after="200" w:line="276" w:lineRule="auto"/>
        <w:jc w:val="both"/>
        <w:rPr>
          <w:b/>
          <w:sz w:val="22"/>
        </w:rPr>
      </w:pPr>
      <w:r w:rsidRPr="00A42543">
        <w:rPr>
          <w:b/>
          <w:sz w:val="22"/>
        </w:rPr>
        <w:t>Krizový štáb hl. m. Prahy konstatuje, že systém přídělu osobních ochranných prostředků, ze strany Ministerstva zdravotnictví ČR, není funkční. Apeluje tedy, aby stát zajistil dostatek osobních ochranných prostředků pro činnost kraje.</w:t>
      </w:r>
    </w:p>
    <w:p w:rsidR="00A42543" w:rsidRPr="00A42543" w:rsidRDefault="00A42543" w:rsidP="00A42543">
      <w:pPr>
        <w:pStyle w:val="Odstavecseseznamem"/>
        <w:spacing w:after="200" w:line="276" w:lineRule="auto"/>
        <w:jc w:val="both"/>
        <w:rPr>
          <w:b/>
          <w:sz w:val="22"/>
        </w:rPr>
      </w:pPr>
    </w:p>
    <w:p w:rsidR="00562DCE" w:rsidRDefault="00562DCE" w:rsidP="00153186">
      <w:pPr>
        <w:pStyle w:val="Odstavecseseznamem"/>
        <w:numPr>
          <w:ilvl w:val="0"/>
          <w:numId w:val="6"/>
        </w:numPr>
        <w:spacing w:before="120" w:after="200" w:line="276" w:lineRule="auto"/>
        <w:jc w:val="both"/>
        <w:rPr>
          <w:b/>
          <w:sz w:val="22"/>
        </w:rPr>
      </w:pPr>
      <w:r>
        <w:rPr>
          <w:b/>
          <w:sz w:val="22"/>
        </w:rPr>
        <w:t xml:space="preserve">Krizový štáb hl. m. Prahy konstatuje, že hl. m. Praha </w:t>
      </w:r>
      <w:r w:rsidR="00A42543">
        <w:rPr>
          <w:b/>
          <w:sz w:val="22"/>
        </w:rPr>
        <w:t>zajistilo</w:t>
      </w:r>
      <w:r>
        <w:rPr>
          <w:b/>
          <w:sz w:val="22"/>
        </w:rPr>
        <w:t xml:space="preserve"> osobní ochranné prostředky pro fungování lékařské pohotovostní služby</w:t>
      </w:r>
      <w:r w:rsidR="00A42543">
        <w:rPr>
          <w:b/>
          <w:sz w:val="22"/>
        </w:rPr>
        <w:t xml:space="preserve"> na svém území</w:t>
      </w:r>
      <w:r>
        <w:rPr>
          <w:b/>
          <w:sz w:val="22"/>
        </w:rPr>
        <w:t>.</w:t>
      </w:r>
    </w:p>
    <w:p w:rsidR="00562DCE" w:rsidRPr="00562DCE" w:rsidRDefault="00562DCE" w:rsidP="00562DCE">
      <w:pPr>
        <w:pStyle w:val="Odstavecseseznamem"/>
        <w:rPr>
          <w:b/>
          <w:sz w:val="22"/>
        </w:rPr>
      </w:pPr>
    </w:p>
    <w:p w:rsidR="00562DCE" w:rsidRDefault="00562DCE" w:rsidP="00153186">
      <w:pPr>
        <w:pStyle w:val="Odstavecseseznamem"/>
        <w:numPr>
          <w:ilvl w:val="0"/>
          <w:numId w:val="6"/>
        </w:numPr>
        <w:spacing w:before="120" w:after="200" w:line="276" w:lineRule="auto"/>
        <w:jc w:val="both"/>
        <w:rPr>
          <w:b/>
          <w:sz w:val="22"/>
        </w:rPr>
      </w:pPr>
      <w:r>
        <w:rPr>
          <w:b/>
          <w:sz w:val="22"/>
        </w:rPr>
        <w:t xml:space="preserve">Krizový štáb hl. m. Prahy </w:t>
      </w:r>
      <w:r w:rsidR="00A42543">
        <w:rPr>
          <w:b/>
          <w:sz w:val="22"/>
        </w:rPr>
        <w:t>bude informovat městské části o situaci na</w:t>
      </w:r>
      <w:r w:rsidR="002A48F7">
        <w:rPr>
          <w:b/>
          <w:sz w:val="22"/>
        </w:rPr>
        <w:t xml:space="preserve"> jejich</w:t>
      </w:r>
      <w:r w:rsidR="00A42543">
        <w:rPr>
          <w:b/>
          <w:sz w:val="22"/>
        </w:rPr>
        <w:t xml:space="preserve"> území</w:t>
      </w:r>
      <w:r w:rsidR="002A48F7">
        <w:rPr>
          <w:b/>
          <w:sz w:val="22"/>
        </w:rPr>
        <w:t>.</w:t>
      </w:r>
    </w:p>
    <w:p w:rsidR="002A48F7" w:rsidRPr="002A48F7" w:rsidRDefault="002A48F7" w:rsidP="002A48F7">
      <w:pPr>
        <w:pStyle w:val="Odstavecseseznamem"/>
        <w:rPr>
          <w:b/>
          <w:sz w:val="22"/>
        </w:rPr>
      </w:pPr>
    </w:p>
    <w:p w:rsidR="002A48F7" w:rsidRPr="00153186" w:rsidRDefault="002A48F7" w:rsidP="00153186">
      <w:pPr>
        <w:pStyle w:val="Odstavecseseznamem"/>
        <w:numPr>
          <w:ilvl w:val="0"/>
          <w:numId w:val="6"/>
        </w:numPr>
        <w:spacing w:before="120" w:after="200" w:line="276" w:lineRule="auto"/>
        <w:jc w:val="both"/>
        <w:rPr>
          <w:b/>
          <w:sz w:val="22"/>
        </w:rPr>
      </w:pPr>
      <w:r>
        <w:rPr>
          <w:b/>
          <w:sz w:val="22"/>
        </w:rPr>
        <w:t>Krizový štáb hl. m. Prahy vyzývá občany hl. m. Prahy, aby v této době věnovali zvýšenou pozornost potřebám nejohroženějších skupin (zejména seniorům) a dle možností pomohli. Na seniory apeluje, aby omezili osobní kontakt s okolím a chránili tak své zdraví. V případě potřeby nabízí Praha krizovou linku pro seniory (800 160 166), na kterou se mohou obracet.</w:t>
      </w:r>
    </w:p>
    <w:p w:rsidR="00893B1E" w:rsidRPr="002C2927" w:rsidRDefault="00893B1E" w:rsidP="00365476">
      <w:pPr>
        <w:pStyle w:val="Default"/>
        <w:spacing w:before="120" w:after="120" w:line="276" w:lineRule="auto"/>
        <w:ind w:left="6384" w:firstLine="696"/>
        <w:jc w:val="both"/>
        <w:rPr>
          <w:rFonts w:ascii="Times New Roman" w:hAnsi="Times New Roman" w:cs="Times New Roman"/>
          <w:sz w:val="22"/>
          <w:szCs w:val="22"/>
        </w:rPr>
      </w:pPr>
    </w:p>
    <w:p w:rsidR="00450C78" w:rsidRPr="004F1377" w:rsidRDefault="00450C78" w:rsidP="00365476">
      <w:pPr>
        <w:pStyle w:val="Default"/>
        <w:tabs>
          <w:tab w:val="left" w:pos="8010"/>
        </w:tabs>
        <w:spacing w:before="120" w:after="120" w:line="276" w:lineRule="auto"/>
        <w:ind w:left="2160"/>
        <w:jc w:val="both"/>
        <w:rPr>
          <w:rFonts w:ascii="Times New Roman" w:hAnsi="Times New Roman" w:cs="Times New Roman"/>
          <w:color w:val="auto"/>
          <w:sz w:val="22"/>
          <w:szCs w:val="22"/>
        </w:rPr>
      </w:pPr>
    </w:p>
    <w:p w:rsidR="00061FC5" w:rsidRPr="00BC2E10" w:rsidRDefault="009034C9" w:rsidP="00061FC5">
      <w:pPr>
        <w:spacing w:before="840" w:line="276" w:lineRule="auto"/>
        <w:jc w:val="center"/>
        <w:rPr>
          <w:bCs/>
          <w:sz w:val="22"/>
        </w:rPr>
      </w:pPr>
      <w:r>
        <w:rPr>
          <w:bCs/>
          <w:sz w:val="22"/>
        </w:rPr>
        <w:t>MUDr. Zdeněk Hřib</w:t>
      </w:r>
    </w:p>
    <w:p w:rsidR="00061FC5" w:rsidRPr="00061FC5" w:rsidRDefault="009034C9" w:rsidP="00061FC5">
      <w:pPr>
        <w:jc w:val="center"/>
        <w:rPr>
          <w:bCs/>
          <w:sz w:val="22"/>
        </w:rPr>
      </w:pPr>
      <w:r>
        <w:rPr>
          <w:bCs/>
          <w:sz w:val="22"/>
        </w:rPr>
        <w:t>předseda</w:t>
      </w:r>
      <w:r w:rsidR="00061FC5" w:rsidRPr="00BC2E10">
        <w:rPr>
          <w:bCs/>
          <w:sz w:val="22"/>
        </w:rPr>
        <w:t xml:space="preserve"> </w:t>
      </w:r>
      <w:r>
        <w:rPr>
          <w:bCs/>
          <w:sz w:val="22"/>
        </w:rPr>
        <w:t>Krizového štábu</w:t>
      </w:r>
      <w:r w:rsidR="00061FC5" w:rsidRPr="00BC2E10">
        <w:rPr>
          <w:bCs/>
          <w:sz w:val="22"/>
        </w:rPr>
        <w:t xml:space="preserve"> hl. m. Prahy</w:t>
      </w:r>
    </w:p>
    <w:p w:rsidR="00585EE9" w:rsidRDefault="00585EE9" w:rsidP="00D7026C">
      <w:pPr>
        <w:pStyle w:val="Default"/>
        <w:spacing w:before="120" w:after="120" w:line="276" w:lineRule="auto"/>
        <w:rPr>
          <w:rFonts w:ascii="Times New Roman" w:hAnsi="Times New Roman" w:cs="Times New Roman"/>
          <w:sz w:val="22"/>
          <w:szCs w:val="22"/>
        </w:rPr>
      </w:pPr>
    </w:p>
    <w:p w:rsidR="00585EE9" w:rsidRPr="00810934" w:rsidRDefault="00585EE9" w:rsidP="00817071">
      <w:pPr>
        <w:pStyle w:val="Default"/>
        <w:spacing w:before="120" w:after="120" w:line="276" w:lineRule="auto"/>
        <w:jc w:val="center"/>
        <w:rPr>
          <w:rFonts w:ascii="Times New Roman" w:hAnsi="Times New Roman" w:cs="Times New Roman"/>
          <w:sz w:val="22"/>
          <w:szCs w:val="22"/>
        </w:rPr>
      </w:pPr>
    </w:p>
    <w:p w:rsidR="0046088D" w:rsidRPr="00810934" w:rsidRDefault="00373B10" w:rsidP="00D7026C">
      <w:pPr>
        <w:spacing w:before="480" w:line="276" w:lineRule="auto"/>
        <w:jc w:val="center"/>
        <w:rPr>
          <w:sz w:val="22"/>
          <w:szCs w:val="22"/>
        </w:rPr>
      </w:pPr>
      <w:r>
        <w:rPr>
          <w:sz w:val="22"/>
          <w:szCs w:val="22"/>
        </w:rPr>
        <w:t>JUDr. Markéta Štalmachová</w:t>
      </w:r>
    </w:p>
    <w:p w:rsidR="001E5814" w:rsidRDefault="00373B10" w:rsidP="00D7026C">
      <w:pPr>
        <w:spacing w:after="120" w:line="276" w:lineRule="auto"/>
        <w:jc w:val="center"/>
      </w:pPr>
      <w:r>
        <w:rPr>
          <w:sz w:val="22"/>
          <w:szCs w:val="22"/>
        </w:rPr>
        <w:t xml:space="preserve">tajemnice </w:t>
      </w:r>
      <w:r w:rsidR="009034C9">
        <w:rPr>
          <w:sz w:val="22"/>
          <w:szCs w:val="22"/>
        </w:rPr>
        <w:t>Krizového štábu</w:t>
      </w:r>
      <w:r w:rsidR="0046088D" w:rsidRPr="00810934">
        <w:rPr>
          <w:sz w:val="22"/>
          <w:szCs w:val="22"/>
        </w:rPr>
        <w:t xml:space="preserve"> hl. m. Prahy</w:t>
      </w:r>
    </w:p>
    <w:sectPr w:rsidR="001E5814" w:rsidSect="00D7026C">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242" w:rsidRDefault="00315242" w:rsidP="0046088D">
      <w:r>
        <w:separator/>
      </w:r>
    </w:p>
  </w:endnote>
  <w:endnote w:type="continuationSeparator" w:id="0">
    <w:p w:rsidR="00315242" w:rsidRDefault="00315242" w:rsidP="0046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0575364"/>
      <w:docPartObj>
        <w:docPartGallery w:val="Page Numbers (Bottom of Page)"/>
        <w:docPartUnique/>
      </w:docPartObj>
    </w:sdtPr>
    <w:sdtEndPr/>
    <w:sdtContent>
      <w:p w:rsidR="00434F58" w:rsidRDefault="005A4BF3">
        <w:pPr>
          <w:pStyle w:val="Zpat"/>
          <w:jc w:val="right"/>
        </w:pPr>
        <w:r>
          <w:fldChar w:fldCharType="begin"/>
        </w:r>
        <w:r w:rsidR="00434F58">
          <w:instrText>PAGE   \* MERGEFORMAT</w:instrText>
        </w:r>
        <w:r>
          <w:fldChar w:fldCharType="separate"/>
        </w:r>
        <w:r w:rsidR="00BB3BD9">
          <w:rPr>
            <w:noProof/>
          </w:rPr>
          <w:t>2</w:t>
        </w:r>
        <w:r>
          <w:fldChar w:fldCharType="end"/>
        </w:r>
      </w:p>
    </w:sdtContent>
  </w:sdt>
  <w:p w:rsidR="00434F58" w:rsidRDefault="00434F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242" w:rsidRDefault="00315242" w:rsidP="0046088D">
      <w:r>
        <w:separator/>
      </w:r>
    </w:p>
  </w:footnote>
  <w:footnote w:type="continuationSeparator" w:id="0">
    <w:p w:rsidR="00315242" w:rsidRDefault="00315242" w:rsidP="00460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F6C" w:rsidRPr="008676A0" w:rsidRDefault="00451306" w:rsidP="005D7F6C">
    <w:pPr>
      <w:pStyle w:val="Zhlav"/>
      <w:jc w:val="right"/>
      <w:rPr>
        <w:sz w:val="22"/>
        <w:szCs w:val="22"/>
      </w:rPr>
    </w:pPr>
    <w:r>
      <w:tab/>
    </w:r>
    <w:r>
      <w:rPr>
        <w:sz w:val="22"/>
        <w:szCs w:val="22"/>
      </w:rPr>
      <w:tab/>
    </w:r>
  </w:p>
  <w:p w:rsidR="00E0503C" w:rsidRPr="004C5C01" w:rsidRDefault="00315242" w:rsidP="004C5C0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D0F4F"/>
    <w:multiLevelType w:val="hybridMultilevel"/>
    <w:tmpl w:val="11FEA0D2"/>
    <w:lvl w:ilvl="0" w:tplc="0405000F">
      <w:start w:val="1"/>
      <w:numFmt w:val="decimal"/>
      <w:lvlText w:val="%1."/>
      <w:lvlJc w:val="left"/>
      <w:pPr>
        <w:ind w:left="7532" w:hanging="360"/>
      </w:pPr>
    </w:lvl>
    <w:lvl w:ilvl="1" w:tplc="04050019" w:tentative="1">
      <w:start w:val="1"/>
      <w:numFmt w:val="lowerLetter"/>
      <w:lvlText w:val="%2."/>
      <w:lvlJc w:val="left"/>
      <w:pPr>
        <w:ind w:left="8252" w:hanging="360"/>
      </w:pPr>
    </w:lvl>
    <w:lvl w:ilvl="2" w:tplc="0405001B" w:tentative="1">
      <w:start w:val="1"/>
      <w:numFmt w:val="lowerRoman"/>
      <w:lvlText w:val="%3."/>
      <w:lvlJc w:val="right"/>
      <w:pPr>
        <w:ind w:left="8972" w:hanging="180"/>
      </w:pPr>
    </w:lvl>
    <w:lvl w:ilvl="3" w:tplc="0405000F" w:tentative="1">
      <w:start w:val="1"/>
      <w:numFmt w:val="decimal"/>
      <w:lvlText w:val="%4."/>
      <w:lvlJc w:val="left"/>
      <w:pPr>
        <w:ind w:left="9692" w:hanging="360"/>
      </w:pPr>
    </w:lvl>
    <w:lvl w:ilvl="4" w:tplc="04050019" w:tentative="1">
      <w:start w:val="1"/>
      <w:numFmt w:val="lowerLetter"/>
      <w:lvlText w:val="%5."/>
      <w:lvlJc w:val="left"/>
      <w:pPr>
        <w:ind w:left="10412" w:hanging="360"/>
      </w:pPr>
    </w:lvl>
    <w:lvl w:ilvl="5" w:tplc="0405001B" w:tentative="1">
      <w:start w:val="1"/>
      <w:numFmt w:val="lowerRoman"/>
      <w:lvlText w:val="%6."/>
      <w:lvlJc w:val="right"/>
      <w:pPr>
        <w:ind w:left="11132" w:hanging="180"/>
      </w:pPr>
    </w:lvl>
    <w:lvl w:ilvl="6" w:tplc="0405000F" w:tentative="1">
      <w:start w:val="1"/>
      <w:numFmt w:val="decimal"/>
      <w:lvlText w:val="%7."/>
      <w:lvlJc w:val="left"/>
      <w:pPr>
        <w:ind w:left="11852" w:hanging="360"/>
      </w:pPr>
    </w:lvl>
    <w:lvl w:ilvl="7" w:tplc="04050019" w:tentative="1">
      <w:start w:val="1"/>
      <w:numFmt w:val="lowerLetter"/>
      <w:lvlText w:val="%8."/>
      <w:lvlJc w:val="left"/>
      <w:pPr>
        <w:ind w:left="12572" w:hanging="360"/>
      </w:pPr>
    </w:lvl>
    <w:lvl w:ilvl="8" w:tplc="0405001B" w:tentative="1">
      <w:start w:val="1"/>
      <w:numFmt w:val="lowerRoman"/>
      <w:lvlText w:val="%9."/>
      <w:lvlJc w:val="right"/>
      <w:pPr>
        <w:ind w:left="13292" w:hanging="180"/>
      </w:pPr>
    </w:lvl>
  </w:abstractNum>
  <w:abstractNum w:abstractNumId="1" w15:restartNumberingAfterBreak="0">
    <w:nsid w:val="03DB183A"/>
    <w:multiLevelType w:val="hybridMultilevel"/>
    <w:tmpl w:val="47DC1FA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B114865"/>
    <w:multiLevelType w:val="hybridMultilevel"/>
    <w:tmpl w:val="14E05C78"/>
    <w:lvl w:ilvl="0" w:tplc="0405000F">
      <w:start w:val="1"/>
      <w:numFmt w:val="decimal"/>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3" w15:restartNumberingAfterBreak="0">
    <w:nsid w:val="128108F4"/>
    <w:multiLevelType w:val="hybridMultilevel"/>
    <w:tmpl w:val="4D507352"/>
    <w:lvl w:ilvl="0" w:tplc="0405000F">
      <w:start w:val="1"/>
      <w:numFmt w:val="decimal"/>
      <w:lvlText w:val="%1."/>
      <w:lvlJc w:val="left"/>
      <w:pPr>
        <w:ind w:left="1090" w:hanging="360"/>
      </w:pPr>
    </w:lvl>
    <w:lvl w:ilvl="1" w:tplc="0405000F">
      <w:start w:val="1"/>
      <w:numFmt w:val="decimal"/>
      <w:lvlText w:val="%2."/>
      <w:lvlJc w:val="left"/>
      <w:pPr>
        <w:ind w:left="1810" w:hanging="360"/>
      </w:pPr>
      <w:rPr>
        <w:rFonts w:hint="default"/>
      </w:rPr>
    </w:lvl>
    <w:lvl w:ilvl="2" w:tplc="04050001">
      <w:start w:val="1"/>
      <w:numFmt w:val="bullet"/>
      <w:lvlText w:val=""/>
      <w:lvlJc w:val="left"/>
      <w:pPr>
        <w:ind w:left="2530" w:hanging="180"/>
      </w:pPr>
      <w:rPr>
        <w:rFonts w:ascii="Symbol" w:hAnsi="Symbol" w:hint="default"/>
      </w:rPr>
    </w:lvl>
    <w:lvl w:ilvl="3" w:tplc="0405000F">
      <w:start w:val="1"/>
      <w:numFmt w:val="decimal"/>
      <w:lvlText w:val="%4."/>
      <w:lvlJc w:val="left"/>
      <w:pPr>
        <w:ind w:left="3250" w:hanging="360"/>
      </w:pPr>
    </w:lvl>
    <w:lvl w:ilvl="4" w:tplc="04050019">
      <w:start w:val="1"/>
      <w:numFmt w:val="lowerLetter"/>
      <w:lvlText w:val="%5."/>
      <w:lvlJc w:val="left"/>
      <w:pPr>
        <w:ind w:left="3970" w:hanging="360"/>
      </w:pPr>
    </w:lvl>
    <w:lvl w:ilvl="5" w:tplc="0405001B">
      <w:start w:val="1"/>
      <w:numFmt w:val="lowerRoman"/>
      <w:lvlText w:val="%6."/>
      <w:lvlJc w:val="right"/>
      <w:pPr>
        <w:ind w:left="4690" w:hanging="180"/>
      </w:pPr>
    </w:lvl>
    <w:lvl w:ilvl="6" w:tplc="0405000F">
      <w:start w:val="1"/>
      <w:numFmt w:val="decimal"/>
      <w:lvlText w:val="%7."/>
      <w:lvlJc w:val="left"/>
      <w:pPr>
        <w:ind w:left="5410" w:hanging="360"/>
      </w:pPr>
    </w:lvl>
    <w:lvl w:ilvl="7" w:tplc="04050001">
      <w:start w:val="1"/>
      <w:numFmt w:val="bullet"/>
      <w:lvlText w:val=""/>
      <w:lvlJc w:val="left"/>
      <w:pPr>
        <w:ind w:left="6130" w:hanging="360"/>
      </w:pPr>
      <w:rPr>
        <w:rFonts w:ascii="Symbol" w:hAnsi="Symbol" w:hint="default"/>
      </w:rPr>
    </w:lvl>
    <w:lvl w:ilvl="8" w:tplc="04050001">
      <w:start w:val="1"/>
      <w:numFmt w:val="bullet"/>
      <w:lvlText w:val=""/>
      <w:lvlJc w:val="left"/>
      <w:pPr>
        <w:ind w:left="6850" w:hanging="180"/>
      </w:pPr>
      <w:rPr>
        <w:rFonts w:ascii="Symbol" w:hAnsi="Symbol" w:hint="default"/>
      </w:rPr>
    </w:lvl>
  </w:abstractNum>
  <w:abstractNum w:abstractNumId="4" w15:restartNumberingAfterBreak="0">
    <w:nsid w:val="16AB5C2D"/>
    <w:multiLevelType w:val="hybridMultilevel"/>
    <w:tmpl w:val="B1B88266"/>
    <w:lvl w:ilvl="0" w:tplc="04050013">
      <w:start w:val="1"/>
      <w:numFmt w:val="upperRoman"/>
      <w:lvlText w:val="%1."/>
      <w:lvlJc w:val="right"/>
      <w:pPr>
        <w:ind w:left="720" w:hanging="360"/>
      </w:pPr>
    </w:lvl>
    <w:lvl w:ilvl="1" w:tplc="0405000F">
      <w:start w:val="1"/>
      <w:numFmt w:val="decimal"/>
      <w:lvlText w:val="%2."/>
      <w:lvlJc w:val="left"/>
      <w:pPr>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01">
      <w:start w:val="1"/>
      <w:numFmt w:val="bullet"/>
      <w:lvlText w:val=""/>
      <w:lvlJc w:val="left"/>
      <w:pPr>
        <w:ind w:left="5760" w:hanging="360"/>
      </w:pPr>
      <w:rPr>
        <w:rFonts w:ascii="Symbol" w:hAnsi="Symbol" w:hint="default"/>
      </w:rPr>
    </w:lvl>
    <w:lvl w:ilvl="8" w:tplc="04050001">
      <w:start w:val="1"/>
      <w:numFmt w:val="bullet"/>
      <w:lvlText w:val=""/>
      <w:lvlJc w:val="left"/>
      <w:pPr>
        <w:ind w:left="6480" w:hanging="180"/>
      </w:pPr>
      <w:rPr>
        <w:rFonts w:ascii="Symbol" w:hAnsi="Symbol" w:hint="default"/>
      </w:rPr>
    </w:lvl>
  </w:abstractNum>
  <w:abstractNum w:abstractNumId="5" w15:restartNumberingAfterBreak="0">
    <w:nsid w:val="18221639"/>
    <w:multiLevelType w:val="hybridMultilevel"/>
    <w:tmpl w:val="81926314"/>
    <w:lvl w:ilvl="0" w:tplc="0405000F">
      <w:start w:val="1"/>
      <w:numFmt w:val="decimal"/>
      <w:lvlText w:val="%1."/>
      <w:lvlJc w:val="left"/>
      <w:pPr>
        <w:ind w:left="2340" w:hanging="360"/>
      </w:p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6" w15:restartNumberingAfterBreak="0">
    <w:nsid w:val="2AC463C0"/>
    <w:multiLevelType w:val="hybridMultilevel"/>
    <w:tmpl w:val="93E66DFC"/>
    <w:lvl w:ilvl="0" w:tplc="6C542CD0">
      <w:start w:val="1"/>
      <w:numFmt w:val="decimal"/>
      <w:lvlText w:val="%1."/>
      <w:lvlJc w:val="left"/>
      <w:pPr>
        <w:tabs>
          <w:tab w:val="num" w:pos="360"/>
        </w:tabs>
        <w:ind w:left="360" w:hanging="360"/>
      </w:pPr>
      <w:rPr>
        <w:b w:val="0"/>
        <w:i w:val="0"/>
      </w:rPr>
    </w:lvl>
    <w:lvl w:ilvl="1" w:tplc="D9BEF5E4">
      <w:numFmt w:val="bullet"/>
      <w:lvlText w:val="-"/>
      <w:lvlJc w:val="left"/>
      <w:pPr>
        <w:tabs>
          <w:tab w:val="num" w:pos="1080"/>
        </w:tabs>
        <w:ind w:left="1080" w:hanging="360"/>
      </w:pPr>
      <w:rPr>
        <w:rFonts w:ascii="Arial" w:eastAsia="Times New Roman" w:hAnsi="Arial" w:cs="Arial" w:hint="default"/>
        <w:b w:val="0"/>
        <w:i w:val="0"/>
      </w:r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7" w15:restartNumberingAfterBreak="0">
    <w:nsid w:val="308F2C04"/>
    <w:multiLevelType w:val="hybridMultilevel"/>
    <w:tmpl w:val="55F2A5DC"/>
    <w:lvl w:ilvl="0" w:tplc="04050013">
      <w:start w:val="1"/>
      <w:numFmt w:val="upperRoman"/>
      <w:lvlText w:val="%1."/>
      <w:lvlJc w:val="right"/>
      <w:pPr>
        <w:ind w:left="720" w:hanging="360"/>
      </w:pPr>
    </w:lvl>
    <w:lvl w:ilvl="1" w:tplc="0405000F">
      <w:start w:val="1"/>
      <w:numFmt w:val="decimal"/>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50A10D1"/>
    <w:multiLevelType w:val="hybridMultilevel"/>
    <w:tmpl w:val="AB1E3EE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419A030E"/>
    <w:multiLevelType w:val="hybridMultilevel"/>
    <w:tmpl w:val="CB5E7F6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4273703D"/>
    <w:multiLevelType w:val="hybridMultilevel"/>
    <w:tmpl w:val="2C4E095E"/>
    <w:lvl w:ilvl="0" w:tplc="0405000F">
      <w:start w:val="1"/>
      <w:numFmt w:val="decimal"/>
      <w:lvlText w:val="%1."/>
      <w:lvlJc w:val="left"/>
      <w:pPr>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158736E"/>
    <w:multiLevelType w:val="hybridMultilevel"/>
    <w:tmpl w:val="1F5EC6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78A098A"/>
    <w:multiLevelType w:val="hybridMultilevel"/>
    <w:tmpl w:val="6B82F150"/>
    <w:lvl w:ilvl="0" w:tplc="0405000F">
      <w:start w:val="1"/>
      <w:numFmt w:val="decimal"/>
      <w:lvlText w:val="%1."/>
      <w:lvlJc w:val="left"/>
      <w:pPr>
        <w:ind w:left="720" w:hanging="360"/>
      </w:pPr>
    </w:lvl>
    <w:lvl w:ilvl="1" w:tplc="0405000F">
      <w:start w:val="1"/>
      <w:numFmt w:val="decimal"/>
      <w:lvlText w:val="%2."/>
      <w:lvlJc w:val="left"/>
      <w:pPr>
        <w:ind w:left="1440" w:hanging="360"/>
      </w:pPr>
    </w:lvl>
    <w:lvl w:ilvl="2" w:tplc="04050017">
      <w:start w:val="1"/>
      <w:numFmt w:val="lowerLetter"/>
      <w:lvlText w:val="%3)"/>
      <w:lvlJc w:val="lef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829562E"/>
    <w:multiLevelType w:val="hybridMultilevel"/>
    <w:tmpl w:val="F31053DC"/>
    <w:lvl w:ilvl="0" w:tplc="0405000F">
      <w:start w:val="1"/>
      <w:numFmt w:val="decimal"/>
      <w:lvlText w:val="%1."/>
      <w:lvlJc w:val="left"/>
      <w:pPr>
        <w:ind w:left="1080" w:hanging="360"/>
      </w:pPr>
    </w:lvl>
    <w:lvl w:ilvl="1" w:tplc="0405000F">
      <w:start w:val="1"/>
      <w:numFmt w:val="decimal"/>
      <w:lvlText w:val="%2."/>
      <w:lvlJc w:val="left"/>
      <w:pPr>
        <w:ind w:left="1800" w:hanging="360"/>
      </w:pPr>
    </w:lvl>
    <w:lvl w:ilvl="2" w:tplc="0405000F">
      <w:start w:val="1"/>
      <w:numFmt w:val="decimal"/>
      <w:lvlText w:val="%3."/>
      <w:lvlJc w:val="left"/>
      <w:pPr>
        <w:ind w:left="2165"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5FDB1663"/>
    <w:multiLevelType w:val="hybridMultilevel"/>
    <w:tmpl w:val="2DF43B50"/>
    <w:lvl w:ilvl="0" w:tplc="0405000F">
      <w:start w:val="1"/>
      <w:numFmt w:val="decimal"/>
      <w:lvlText w:val="%1."/>
      <w:lvlJc w:val="left"/>
      <w:pPr>
        <w:ind w:left="2160" w:hanging="18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2E0059A"/>
    <w:multiLevelType w:val="hybridMultilevel"/>
    <w:tmpl w:val="DC10D6A4"/>
    <w:lvl w:ilvl="0" w:tplc="04050013">
      <w:start w:val="1"/>
      <w:numFmt w:val="upperRoman"/>
      <w:lvlText w:val="%1."/>
      <w:lvlJc w:val="right"/>
      <w:pPr>
        <w:ind w:left="720" w:hanging="360"/>
      </w:p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6" w15:restartNumberingAfterBreak="0">
    <w:nsid w:val="799D488F"/>
    <w:multiLevelType w:val="hybridMultilevel"/>
    <w:tmpl w:val="8EBC32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A893342"/>
    <w:multiLevelType w:val="hybridMultilevel"/>
    <w:tmpl w:val="3AD8D69A"/>
    <w:lvl w:ilvl="0" w:tplc="0405000F">
      <w:start w:val="1"/>
      <w:numFmt w:val="decimal"/>
      <w:lvlText w:val="%1."/>
      <w:lvlJc w:val="left"/>
      <w:pPr>
        <w:ind w:left="2345" w:hanging="360"/>
      </w:p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num w:numId="1">
    <w:abstractNumId w:val="15"/>
  </w:num>
  <w:num w:numId="2">
    <w:abstractNumId w:val="4"/>
  </w:num>
  <w:num w:numId="3">
    <w:abstractNumId w:val="9"/>
  </w:num>
  <w:num w:numId="4">
    <w:abstractNumId w:val="13"/>
  </w:num>
  <w:num w:numId="5">
    <w:abstractNumId w:val="3"/>
  </w:num>
  <w:num w:numId="6">
    <w:abstractNumId w:val="7"/>
  </w:num>
  <w:num w:numId="7">
    <w:abstractNumId w:val="10"/>
  </w:num>
  <w:num w:numId="8">
    <w:abstractNumId w:val="14"/>
  </w:num>
  <w:num w:numId="9">
    <w:abstractNumId w:val="17"/>
  </w:num>
  <w:num w:numId="10">
    <w:abstractNumId w:val="16"/>
  </w:num>
  <w:num w:numId="11">
    <w:abstractNumId w:val="2"/>
  </w:num>
  <w:num w:numId="12">
    <w:abstractNumId w:val="0"/>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6088D"/>
    <w:rsid w:val="000141B7"/>
    <w:rsid w:val="000276F7"/>
    <w:rsid w:val="00061FC5"/>
    <w:rsid w:val="00062B00"/>
    <w:rsid w:val="000B27E8"/>
    <w:rsid w:val="000C6BEE"/>
    <w:rsid w:val="000E66A4"/>
    <w:rsid w:val="00135587"/>
    <w:rsid w:val="00153186"/>
    <w:rsid w:val="0018218E"/>
    <w:rsid w:val="00182EE2"/>
    <w:rsid w:val="001851E3"/>
    <w:rsid w:val="001965E1"/>
    <w:rsid w:val="001B0408"/>
    <w:rsid w:val="001E5814"/>
    <w:rsid w:val="002269D9"/>
    <w:rsid w:val="00226A93"/>
    <w:rsid w:val="002271DB"/>
    <w:rsid w:val="002319C8"/>
    <w:rsid w:val="00231D22"/>
    <w:rsid w:val="002436C4"/>
    <w:rsid w:val="002A48F7"/>
    <w:rsid w:val="002C2066"/>
    <w:rsid w:val="002C2454"/>
    <w:rsid w:val="002D354C"/>
    <w:rsid w:val="002D5FA8"/>
    <w:rsid w:val="002F76A7"/>
    <w:rsid w:val="003066BE"/>
    <w:rsid w:val="00315242"/>
    <w:rsid w:val="0032008E"/>
    <w:rsid w:val="003519C5"/>
    <w:rsid w:val="00362EC1"/>
    <w:rsid w:val="00365476"/>
    <w:rsid w:val="00366C48"/>
    <w:rsid w:val="00373179"/>
    <w:rsid w:val="00373B10"/>
    <w:rsid w:val="003954C0"/>
    <w:rsid w:val="003B6A37"/>
    <w:rsid w:val="003B79EF"/>
    <w:rsid w:val="003C237B"/>
    <w:rsid w:val="003C7FB4"/>
    <w:rsid w:val="003E5B09"/>
    <w:rsid w:val="0042296A"/>
    <w:rsid w:val="00434F58"/>
    <w:rsid w:val="00450C78"/>
    <w:rsid w:val="00451306"/>
    <w:rsid w:val="00454A5D"/>
    <w:rsid w:val="0046088D"/>
    <w:rsid w:val="00466030"/>
    <w:rsid w:val="004B3220"/>
    <w:rsid w:val="004D1A59"/>
    <w:rsid w:val="004E21AF"/>
    <w:rsid w:val="004F1377"/>
    <w:rsid w:val="004F5731"/>
    <w:rsid w:val="00530CCD"/>
    <w:rsid w:val="00562DCE"/>
    <w:rsid w:val="00585608"/>
    <w:rsid w:val="00585EE9"/>
    <w:rsid w:val="005A4BF3"/>
    <w:rsid w:val="00620352"/>
    <w:rsid w:val="00633C76"/>
    <w:rsid w:val="006364EF"/>
    <w:rsid w:val="00642607"/>
    <w:rsid w:val="006547F6"/>
    <w:rsid w:val="0065789A"/>
    <w:rsid w:val="006C29C5"/>
    <w:rsid w:val="006F4E00"/>
    <w:rsid w:val="006F5623"/>
    <w:rsid w:val="00706D34"/>
    <w:rsid w:val="00707086"/>
    <w:rsid w:val="00783DCD"/>
    <w:rsid w:val="007858E4"/>
    <w:rsid w:val="00796251"/>
    <w:rsid w:val="007A05E2"/>
    <w:rsid w:val="007B6C5A"/>
    <w:rsid w:val="00810934"/>
    <w:rsid w:val="008128A2"/>
    <w:rsid w:val="00817071"/>
    <w:rsid w:val="00824D97"/>
    <w:rsid w:val="00845676"/>
    <w:rsid w:val="00853E12"/>
    <w:rsid w:val="00854671"/>
    <w:rsid w:val="00893B1E"/>
    <w:rsid w:val="0089559E"/>
    <w:rsid w:val="008D0C0A"/>
    <w:rsid w:val="008E6B20"/>
    <w:rsid w:val="008F7EF6"/>
    <w:rsid w:val="009034C9"/>
    <w:rsid w:val="009047FA"/>
    <w:rsid w:val="00924E03"/>
    <w:rsid w:val="00932530"/>
    <w:rsid w:val="00941C2D"/>
    <w:rsid w:val="0096767F"/>
    <w:rsid w:val="0099275A"/>
    <w:rsid w:val="009A0FEA"/>
    <w:rsid w:val="009B0130"/>
    <w:rsid w:val="009E676B"/>
    <w:rsid w:val="009F4B87"/>
    <w:rsid w:val="00A42543"/>
    <w:rsid w:val="00A61ACC"/>
    <w:rsid w:val="00A64E3D"/>
    <w:rsid w:val="00A70487"/>
    <w:rsid w:val="00A85EC0"/>
    <w:rsid w:val="00AB4AB9"/>
    <w:rsid w:val="00AD67D6"/>
    <w:rsid w:val="00B065BA"/>
    <w:rsid w:val="00B101C8"/>
    <w:rsid w:val="00B56522"/>
    <w:rsid w:val="00BB3BD9"/>
    <w:rsid w:val="00BC2760"/>
    <w:rsid w:val="00BD0423"/>
    <w:rsid w:val="00BD40BD"/>
    <w:rsid w:val="00C21F6F"/>
    <w:rsid w:val="00C26255"/>
    <w:rsid w:val="00C34F34"/>
    <w:rsid w:val="00C809A8"/>
    <w:rsid w:val="00CD6EE8"/>
    <w:rsid w:val="00CD7993"/>
    <w:rsid w:val="00CE26C7"/>
    <w:rsid w:val="00D06320"/>
    <w:rsid w:val="00D334C9"/>
    <w:rsid w:val="00D430B5"/>
    <w:rsid w:val="00D45E67"/>
    <w:rsid w:val="00D60B7A"/>
    <w:rsid w:val="00D7026C"/>
    <w:rsid w:val="00D90724"/>
    <w:rsid w:val="00DA3173"/>
    <w:rsid w:val="00DA6685"/>
    <w:rsid w:val="00DC33AD"/>
    <w:rsid w:val="00DD2E96"/>
    <w:rsid w:val="00DE4480"/>
    <w:rsid w:val="00DF3936"/>
    <w:rsid w:val="00E272F4"/>
    <w:rsid w:val="00E4431F"/>
    <w:rsid w:val="00E659D8"/>
    <w:rsid w:val="00E81839"/>
    <w:rsid w:val="00E82514"/>
    <w:rsid w:val="00E95F48"/>
    <w:rsid w:val="00EA2E34"/>
    <w:rsid w:val="00EB0F3A"/>
    <w:rsid w:val="00EE54BF"/>
    <w:rsid w:val="00EE67EF"/>
    <w:rsid w:val="00F0310A"/>
    <w:rsid w:val="00F30366"/>
    <w:rsid w:val="00F65629"/>
    <w:rsid w:val="00F84859"/>
    <w:rsid w:val="00FA3468"/>
    <w:rsid w:val="00FA72F0"/>
    <w:rsid w:val="00FD21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7873"/>
  <w15:docId w15:val="{18A23403-8E41-4718-B6D0-242D6983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6088D"/>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6088D"/>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hlav">
    <w:name w:val="header"/>
    <w:basedOn w:val="Normln"/>
    <w:link w:val="ZhlavChar"/>
    <w:rsid w:val="0046088D"/>
    <w:pPr>
      <w:tabs>
        <w:tab w:val="center" w:pos="4536"/>
        <w:tab w:val="right" w:pos="9072"/>
      </w:tabs>
    </w:pPr>
  </w:style>
  <w:style w:type="character" w:customStyle="1" w:styleId="ZhlavChar">
    <w:name w:val="Záhlaví Char"/>
    <w:basedOn w:val="Standardnpsmoodstavce"/>
    <w:link w:val="Zhlav"/>
    <w:rsid w:val="0046088D"/>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6088D"/>
    <w:pPr>
      <w:tabs>
        <w:tab w:val="center" w:pos="4536"/>
        <w:tab w:val="right" w:pos="9072"/>
      </w:tabs>
    </w:pPr>
  </w:style>
  <w:style w:type="character" w:customStyle="1" w:styleId="ZpatChar">
    <w:name w:val="Zápatí Char"/>
    <w:basedOn w:val="Standardnpsmoodstavce"/>
    <w:link w:val="Zpat"/>
    <w:uiPriority w:val="99"/>
    <w:rsid w:val="0046088D"/>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58560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85608"/>
    <w:rPr>
      <w:rFonts w:ascii="Segoe UI" w:eastAsia="Times New Roman" w:hAnsi="Segoe UI" w:cs="Segoe UI"/>
      <w:sz w:val="18"/>
      <w:szCs w:val="18"/>
      <w:lang w:eastAsia="cs-CZ"/>
    </w:rPr>
  </w:style>
  <w:style w:type="paragraph" w:styleId="Odstavecseseznamem">
    <w:name w:val="List Paragraph"/>
    <w:basedOn w:val="Normln"/>
    <w:uiPriority w:val="34"/>
    <w:qFormat/>
    <w:rsid w:val="002269D9"/>
    <w:pPr>
      <w:ind w:left="720"/>
      <w:contextualSpacing/>
    </w:pPr>
  </w:style>
  <w:style w:type="character" w:styleId="Odkaznakoment">
    <w:name w:val="annotation reference"/>
    <w:basedOn w:val="Standardnpsmoodstavce"/>
    <w:uiPriority w:val="99"/>
    <w:semiHidden/>
    <w:unhideWhenUsed/>
    <w:rsid w:val="004F1377"/>
    <w:rPr>
      <w:sz w:val="16"/>
      <w:szCs w:val="16"/>
    </w:rPr>
  </w:style>
  <w:style w:type="paragraph" w:styleId="Textkomente">
    <w:name w:val="annotation text"/>
    <w:basedOn w:val="Normln"/>
    <w:link w:val="TextkomenteChar"/>
    <w:uiPriority w:val="99"/>
    <w:semiHidden/>
    <w:unhideWhenUsed/>
    <w:rsid w:val="004F1377"/>
    <w:rPr>
      <w:sz w:val="20"/>
      <w:szCs w:val="20"/>
    </w:rPr>
  </w:style>
  <w:style w:type="character" w:customStyle="1" w:styleId="TextkomenteChar">
    <w:name w:val="Text komentáře Char"/>
    <w:basedOn w:val="Standardnpsmoodstavce"/>
    <w:link w:val="Textkomente"/>
    <w:uiPriority w:val="99"/>
    <w:semiHidden/>
    <w:rsid w:val="004F137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4F1377"/>
    <w:rPr>
      <w:b/>
      <w:bCs/>
    </w:rPr>
  </w:style>
  <w:style w:type="character" w:customStyle="1" w:styleId="PedmtkomenteChar">
    <w:name w:val="Předmět komentáře Char"/>
    <w:basedOn w:val="TextkomenteChar"/>
    <w:link w:val="Pedmtkomente"/>
    <w:uiPriority w:val="99"/>
    <w:semiHidden/>
    <w:rsid w:val="004F1377"/>
    <w:rPr>
      <w:rFonts w:ascii="Times New Roman" w:eastAsia="Times New Roman" w:hAnsi="Times New Roman" w:cs="Times New Roman"/>
      <w:b/>
      <w:bCs/>
      <w:sz w:val="20"/>
      <w:szCs w:val="20"/>
      <w:lang w:eastAsia="cs-CZ"/>
    </w:rPr>
  </w:style>
  <w:style w:type="paragraph" w:styleId="Zkladntext">
    <w:name w:val="Body Text"/>
    <w:basedOn w:val="Normln"/>
    <w:link w:val="ZkladntextChar"/>
    <w:uiPriority w:val="99"/>
    <w:unhideWhenUsed/>
    <w:rsid w:val="00373B10"/>
    <w:pPr>
      <w:autoSpaceDE w:val="0"/>
      <w:autoSpaceDN w:val="0"/>
      <w:spacing w:before="120" w:line="240" w:lineRule="atLeast"/>
      <w:jc w:val="both"/>
    </w:pPr>
  </w:style>
  <w:style w:type="character" w:customStyle="1" w:styleId="ZkladntextChar">
    <w:name w:val="Základní text Char"/>
    <w:basedOn w:val="Standardnpsmoodstavce"/>
    <w:link w:val="Zkladntext"/>
    <w:uiPriority w:val="99"/>
    <w:rsid w:val="00373B10"/>
    <w:rPr>
      <w:rFonts w:ascii="Times New Roman" w:eastAsia="Times New Roman" w:hAnsi="Times New Roman" w:cs="Times New Roman"/>
      <w:sz w:val="24"/>
      <w:szCs w:val="24"/>
      <w:lang w:eastAsia="cs-CZ"/>
    </w:rPr>
  </w:style>
  <w:style w:type="paragraph" w:customStyle="1" w:styleId="Text">
    <w:name w:val="Text"/>
    <w:basedOn w:val="Normln"/>
    <w:rsid w:val="00373B10"/>
    <w:pPr>
      <w:spacing w:before="120"/>
    </w:pPr>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D6469-B240-4AEC-A820-225DCCEC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694</Words>
  <Characters>4095</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Kroužková Denisa (MHMP, RED)</dc:creator>
  <cp:keywords/>
  <dc:description/>
  <cp:lastModifiedBy>osks</cp:lastModifiedBy>
  <cp:revision>8</cp:revision>
  <cp:lastPrinted>2020-03-14T12:53:00Z</cp:lastPrinted>
  <dcterms:created xsi:type="dcterms:W3CDTF">2020-03-12T18:08:00Z</dcterms:created>
  <dcterms:modified xsi:type="dcterms:W3CDTF">2020-03-14T12:45:00Z</dcterms:modified>
</cp:coreProperties>
</file>